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r w:rsidRPr="00C35DFB">
        <w:rPr>
          <w:rFonts w:ascii="Times New Roman" w:eastAsia="Times New Roman" w:hAnsi="Times New Roman" w:cs="Times New Roman"/>
          <w:b/>
          <w:sz w:val="24"/>
          <w:szCs w:val="24"/>
          <w:lang w:eastAsia="ar-SA"/>
        </w:rPr>
        <w:t xml:space="preserve">                     </w:t>
      </w:r>
    </w:p>
    <w:p w:rsidR="00C35DFB" w:rsidRPr="00C35DFB" w:rsidRDefault="00C35DFB" w:rsidP="00C35DFB">
      <w:pPr>
        <w:spacing w:before="57" w:after="240" w:line="142" w:lineRule="atLeast"/>
        <w:jc w:val="both"/>
        <w:rPr>
          <w:rFonts w:ascii="Arial" w:eastAsia="Times New Roman" w:hAnsi="Arial" w:cs="Arial"/>
          <w:sz w:val="24"/>
          <w:szCs w:val="24"/>
          <w:lang w:eastAsia="ru-RU"/>
        </w:rPr>
      </w:pPr>
      <w:r w:rsidRPr="00C35DFB">
        <w:rPr>
          <w:rFonts w:ascii="Arial" w:eastAsia="Times New Roman" w:hAnsi="Arial" w:cs="Arial"/>
          <w:noProof/>
          <w:sz w:val="24"/>
          <w:szCs w:val="24"/>
          <w:lang w:eastAsia="ru-RU"/>
        </w:rPr>
        <w:drawing>
          <wp:inline distT="0" distB="0" distL="0" distR="0" wp14:anchorId="79EF3CA2" wp14:editId="69F6044A">
            <wp:extent cx="7063740" cy="9721299"/>
            <wp:effectExtent l="0" t="0" r="3810" b="0"/>
            <wp:docPr id="2" name="Рисунок 2"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Scanned Documents\Рисуно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spacing w:before="57" w:after="240" w:line="142" w:lineRule="atLeast"/>
        <w:jc w:val="both"/>
        <w:rPr>
          <w:rFonts w:ascii="Arial" w:eastAsia="Times New Roman" w:hAnsi="Arial" w:cs="Arial"/>
          <w:sz w:val="24"/>
          <w:szCs w:val="24"/>
          <w:lang w:eastAsia="ru-RU"/>
        </w:rPr>
      </w:pP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Приложение к приказу</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 xml:space="preserve">Учетная политика для целей бухгалтерского учета </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1. Общие положения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1.1. Настоящая Учетная политика для целей бухгалтерского учета (далее - учетная политика) разработана в соответствии </w:t>
      </w:r>
      <w:proofErr w:type="gramStart"/>
      <w:r w:rsidRPr="00C35DFB">
        <w:rPr>
          <w:rFonts w:ascii="Times New Roman" w:eastAsia="Times New Roman" w:hAnsi="Times New Roman" w:cs="Times New Roman"/>
          <w:lang w:eastAsia="ru-RU"/>
        </w:rPr>
        <w:t>с</w:t>
      </w:r>
      <w:proofErr w:type="gramEnd"/>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w:t>
      </w:r>
      <w:hyperlink r:id="rId7" w:history="1">
        <w:r w:rsidRPr="00C35DFB">
          <w:rPr>
            <w:rFonts w:ascii="Times New Roman" w:eastAsia="Times New Roman" w:hAnsi="Times New Roman" w:cs="Times New Roman"/>
            <w:color w:val="000000"/>
            <w:lang w:eastAsia="ru-RU"/>
          </w:rPr>
          <w:t>Бюджетным кодексом</w:t>
        </w:r>
      </w:hyperlink>
      <w:r w:rsidRPr="00C35DFB">
        <w:rPr>
          <w:rFonts w:ascii="Times New Roman" w:eastAsia="Times New Roman" w:hAnsi="Times New Roman" w:cs="Times New Roman"/>
          <w:lang w:eastAsia="ru-RU"/>
        </w:rPr>
        <w:t xml:space="preserve"> Российской Федерации;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w:t>
      </w:r>
      <w:hyperlink r:id="rId8" w:history="1">
        <w:r w:rsidRPr="00C35DFB">
          <w:rPr>
            <w:rFonts w:ascii="Times New Roman" w:eastAsia="Times New Roman" w:hAnsi="Times New Roman" w:cs="Times New Roman"/>
            <w:color w:val="000000"/>
            <w:lang w:eastAsia="ru-RU"/>
          </w:rPr>
          <w:t>Федеральным законом</w:t>
        </w:r>
      </w:hyperlink>
      <w:r w:rsidRPr="00C35DFB">
        <w:rPr>
          <w:rFonts w:ascii="Times New Roman" w:eastAsia="Times New Roman" w:hAnsi="Times New Roman" w:cs="Times New Roman"/>
          <w:lang w:eastAsia="ru-RU"/>
        </w:rPr>
        <w:t xml:space="preserve"> от 06.12.2011 N 402-ФЗ "О бухгалтерском учете";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w:t>
      </w:r>
      <w:hyperlink r:id="rId9" w:history="1">
        <w:r w:rsidRPr="00C35DFB">
          <w:rPr>
            <w:rFonts w:ascii="Times New Roman" w:eastAsia="Times New Roman" w:hAnsi="Times New Roman" w:cs="Times New Roman"/>
            <w:color w:val="000000"/>
            <w:lang w:eastAsia="ru-RU"/>
          </w:rPr>
          <w:t>Инструкцией</w:t>
        </w:r>
      </w:hyperlink>
      <w:r w:rsidRPr="00C35DFB">
        <w:rPr>
          <w:rFonts w:ascii="Times New Roman" w:eastAsia="Times New Roman" w:hAnsi="Times New Roman" w:cs="Times New Roman"/>
          <w:lang w:eastAsia="ru-RU"/>
        </w:rPr>
        <w:t xml:space="preserve"> по применению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w:t>
      </w:r>
      <w:hyperlink r:id="rId10" w:history="1">
        <w:r w:rsidRPr="00C35DFB">
          <w:rPr>
            <w:rFonts w:ascii="Times New Roman" w:eastAsia="Times New Roman" w:hAnsi="Times New Roman" w:cs="Times New Roman"/>
            <w:color w:val="000000"/>
            <w:lang w:eastAsia="ru-RU"/>
          </w:rPr>
          <w:t>приказом</w:t>
        </w:r>
      </w:hyperlink>
      <w:r w:rsidRPr="00C35DFB">
        <w:rPr>
          <w:rFonts w:ascii="Times New Roman" w:eastAsia="Times New Roman" w:hAnsi="Times New Roman" w:cs="Times New Roman"/>
          <w:lang w:eastAsia="ru-RU"/>
        </w:rPr>
        <w:t xml:space="preserve"> Минфина России от 01.12.2010 N 157н (далее - Инструкция N 157н);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w:t>
      </w:r>
      <w:hyperlink r:id="rId11" w:history="1">
        <w:r w:rsidRPr="00C35DFB">
          <w:rPr>
            <w:rFonts w:ascii="Times New Roman" w:eastAsia="Times New Roman" w:hAnsi="Times New Roman" w:cs="Times New Roman"/>
            <w:color w:val="000000"/>
            <w:lang w:eastAsia="ru-RU"/>
          </w:rPr>
          <w:t>приказом</w:t>
        </w:r>
      </w:hyperlink>
      <w:r w:rsidRPr="00C35DFB">
        <w:rPr>
          <w:rFonts w:ascii="Times New Roman" w:eastAsia="Times New Roman" w:hAnsi="Times New Roman" w:cs="Times New Roman"/>
          <w:lang w:eastAsia="ru-RU"/>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rsidR="00C35DFB" w:rsidRPr="00C35DFB" w:rsidRDefault="00C35DFB" w:rsidP="00C35DFB">
      <w:pPr>
        <w:numPr>
          <w:ilvl w:val="0"/>
          <w:numId w:val="13"/>
        </w:numPr>
        <w:spacing w:before="57" w:after="57" w:line="142" w:lineRule="atLeast"/>
        <w:ind w:firstLine="720"/>
        <w:jc w:val="both"/>
        <w:rPr>
          <w:rFonts w:ascii="Arial" w:eastAsia="Times New Roman" w:hAnsi="Arial" w:cs="Arial"/>
          <w:sz w:val="24"/>
          <w:szCs w:val="24"/>
          <w:lang w:eastAsia="ru-RU"/>
        </w:rPr>
      </w:pPr>
      <w:hyperlink r:id="rId12" w:history="1">
        <w:r w:rsidRPr="00C35DFB">
          <w:rPr>
            <w:rFonts w:ascii="Times New Roman" w:eastAsia="Times New Roman" w:hAnsi="Times New Roman" w:cs="Times New Roman"/>
            <w:color w:val="000000"/>
            <w:lang w:eastAsia="ru-RU"/>
          </w:rPr>
          <w:t>Инструкцией</w:t>
        </w:r>
      </w:hyperlink>
      <w:r w:rsidRPr="00C35DFB">
        <w:rPr>
          <w:rFonts w:ascii="Times New Roman" w:eastAsia="Times New Roman" w:hAnsi="Times New Roman" w:cs="Times New Roman"/>
          <w:lang w:eastAsia="ru-RU"/>
        </w:rPr>
        <w:t xml:space="preserve"> по применению плана счетов бухгалтерского учета бюджетных учреждений, утвержденной </w:t>
      </w:r>
      <w:hyperlink r:id="rId13" w:history="1">
        <w:r w:rsidRPr="00C35DFB">
          <w:rPr>
            <w:rFonts w:ascii="Times New Roman" w:eastAsia="Times New Roman" w:hAnsi="Times New Roman" w:cs="Times New Roman"/>
            <w:color w:val="000000"/>
            <w:lang w:eastAsia="ru-RU"/>
          </w:rPr>
          <w:t>приказом</w:t>
        </w:r>
      </w:hyperlink>
      <w:r w:rsidRPr="00C35DFB">
        <w:rPr>
          <w:rFonts w:ascii="Times New Roman" w:eastAsia="Times New Roman" w:hAnsi="Times New Roman" w:cs="Times New Roman"/>
          <w:lang w:eastAsia="ru-RU"/>
        </w:rPr>
        <w:t xml:space="preserve"> Минфина России от 16.12.2010 N 174н (далее - Инструкция N 174н);</w:t>
      </w:r>
    </w:p>
    <w:p w:rsidR="00C35DFB" w:rsidRPr="00C35DFB" w:rsidRDefault="00C35DFB" w:rsidP="00C35DFB">
      <w:pPr>
        <w:numPr>
          <w:ilvl w:val="0"/>
          <w:numId w:val="13"/>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Федеральными стандартами бухгалтерского учета для организаций государственного сектора;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иными нормативными правовыми актами, регулирующими вопросы организации и ведения бухгалтерского учета.</w:t>
      </w:r>
    </w:p>
    <w:p w:rsidR="00C35DFB" w:rsidRPr="00C35DFB" w:rsidRDefault="00C35DFB" w:rsidP="00C35DFB">
      <w:pPr>
        <w:shd w:val="clear" w:color="auto" w:fill="FFFFFF"/>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Ведение бухгалтерского учета осуществляется муниципальным казенным учреждением «Централизованная бухгалтерия при Администрации муниципального образования "Майкопский район"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Организацию учетной работы и распределение ее объема осуществляет руководитель Муниципальное казенное учреждение "Централизованная бухгалтерия при Администрации муниципального образования "Майкопский район". Все денежные и расчетные документы, финансовые и кредитные обязательства без подписи руководителя учреждения недействительны и к исполнению не принимаются.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Бухгалтерский учет в </w:t>
      </w:r>
      <w:r w:rsidRPr="00C35DFB">
        <w:rPr>
          <w:rFonts w:ascii="Times New Roman" w:eastAsia="Times New Roman" w:hAnsi="Times New Roman" w:cs="Times New Roman"/>
          <w:shd w:val="clear" w:color="auto" w:fill="FFFFFF"/>
          <w:lang w:eastAsia="ru-RU"/>
        </w:rPr>
        <w:t xml:space="preserve">учреждении </w:t>
      </w:r>
      <w:r w:rsidRPr="00C35DFB">
        <w:rPr>
          <w:rFonts w:ascii="Times New Roman" w:eastAsia="Times New Roman" w:hAnsi="Times New Roman" w:cs="Times New Roman"/>
          <w:lang w:eastAsia="ru-RU"/>
        </w:rPr>
        <w:t xml:space="preserve">ведется с применением </w:t>
      </w:r>
      <w:hyperlink r:id="rId14" w:history="1">
        <w:r w:rsidRPr="00C35DFB">
          <w:rPr>
            <w:rFonts w:ascii="Times New Roman" w:eastAsia="Times New Roman" w:hAnsi="Times New Roman" w:cs="Times New Roman"/>
            <w:color w:val="000000"/>
            <w:lang w:eastAsia="ru-RU"/>
          </w:rPr>
          <w:t>Единого плана</w:t>
        </w:r>
      </w:hyperlink>
      <w:r w:rsidRPr="00C35DFB">
        <w:rPr>
          <w:rFonts w:ascii="Times New Roman" w:eastAsia="Times New Roman" w:hAnsi="Times New Roman" w:cs="Times New Roman"/>
          <w:lang w:eastAsia="ru-RU"/>
        </w:rPr>
        <w:t xml:space="preserve"> счетов, утвержденного </w:t>
      </w:r>
      <w:hyperlink r:id="rId15" w:history="1">
        <w:r w:rsidRPr="00C35DFB">
          <w:rPr>
            <w:rFonts w:ascii="Times New Roman" w:eastAsia="Times New Roman" w:hAnsi="Times New Roman" w:cs="Times New Roman"/>
            <w:color w:val="000000"/>
            <w:lang w:eastAsia="ru-RU"/>
          </w:rPr>
          <w:t>приказом</w:t>
        </w:r>
      </w:hyperlink>
      <w:r w:rsidRPr="00C35DFB">
        <w:rPr>
          <w:rFonts w:ascii="Times New Roman" w:eastAsia="Times New Roman" w:hAnsi="Times New Roman" w:cs="Times New Roman"/>
          <w:lang w:eastAsia="ru-RU"/>
        </w:rPr>
        <w:t xml:space="preserve"> Минфина России от 01.12.2010 N 157н, </w:t>
      </w:r>
      <w:hyperlink r:id="rId16" w:history="1">
        <w:r w:rsidRPr="00C35DFB">
          <w:rPr>
            <w:rFonts w:ascii="Times New Roman" w:eastAsia="Times New Roman" w:hAnsi="Times New Roman" w:cs="Times New Roman"/>
            <w:color w:val="000000"/>
            <w:lang w:eastAsia="ru-RU"/>
          </w:rPr>
          <w:t>Плана</w:t>
        </w:r>
      </w:hyperlink>
      <w:r w:rsidRPr="00C35DFB">
        <w:rPr>
          <w:rFonts w:ascii="Times New Roman" w:eastAsia="Times New Roman" w:hAnsi="Times New Roman" w:cs="Times New Roman"/>
          <w:lang w:eastAsia="ru-RU"/>
        </w:rPr>
        <w:t xml:space="preserve"> счетов бухгалтерского учета бюджетных учреждений и разработанного на их основе Рабочего плана счетов и организации аналитического учета по счетам бухгалтерского учета (</w:t>
      </w:r>
      <w:r w:rsidRPr="00C35DFB">
        <w:rPr>
          <w:rFonts w:ascii="Times New Roman" w:eastAsia="Times New Roman" w:hAnsi="Times New Roman" w:cs="Times New Roman"/>
          <w:shd w:val="clear" w:color="auto" w:fill="FFCCFF"/>
          <w:lang w:eastAsia="ru-RU"/>
        </w:rPr>
        <w:t>Приложение N 1</w:t>
      </w:r>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Для отражения в учете в течение года нефинансовых активов (за исключением счетов 0 106 00 000, 0 107 00 000, 0 109 00 000) в 5-17 разрядах номера счета бухгалтерского учета отражаются нули.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Согласно целевому назначению имущества, активов и обязатель</w:t>
      </w:r>
      <w:proofErr w:type="gramStart"/>
      <w:r w:rsidRPr="00C35DFB">
        <w:rPr>
          <w:rFonts w:ascii="Times New Roman" w:eastAsia="Times New Roman" w:hAnsi="Times New Roman" w:cs="Times New Roman"/>
          <w:lang w:eastAsia="ru-RU"/>
        </w:rPr>
        <w:t>ств пр</w:t>
      </w:r>
      <w:proofErr w:type="gramEnd"/>
      <w:r w:rsidRPr="00C35DFB">
        <w:rPr>
          <w:rFonts w:ascii="Times New Roman" w:eastAsia="Times New Roman" w:hAnsi="Times New Roman" w:cs="Times New Roman"/>
          <w:lang w:eastAsia="ru-RU"/>
        </w:rPr>
        <w:t>едусматривается следующий порядок ведения аналитического учета по счетам: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счет 0 401 60 000 - в 5-14 разрядах номера указываются нули.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1.2. В целях ведения бухгалтерского учета применяются: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унифицированные формы первичных учетных документов и регистров бухгалтерского учета, включенные в перечни, утвержденные </w:t>
      </w:r>
      <w:hyperlink r:id="rId17" w:history="1">
        <w:r w:rsidRPr="00C35DFB">
          <w:rPr>
            <w:rFonts w:ascii="Times New Roman" w:eastAsia="Times New Roman" w:hAnsi="Times New Roman" w:cs="Times New Roman"/>
            <w:color w:val="000000"/>
            <w:lang w:eastAsia="ru-RU"/>
          </w:rPr>
          <w:t>Приказом</w:t>
        </w:r>
      </w:hyperlink>
      <w:r w:rsidRPr="00C35DFB">
        <w:rPr>
          <w:rFonts w:ascii="Times New Roman" w:eastAsia="Times New Roman" w:hAnsi="Times New Roman" w:cs="Times New Roman"/>
          <w:lang w:eastAsia="ru-RU"/>
        </w:rPr>
        <w:t xml:space="preserve"> N 52н, а также формы, утвержденные непосредственно этим Приказом;</w:t>
      </w:r>
    </w:p>
    <w:p w:rsidR="00C35DFB" w:rsidRPr="00C35DFB" w:rsidRDefault="00C35DFB" w:rsidP="00C35DFB">
      <w:pPr>
        <w:numPr>
          <w:ilvl w:val="0"/>
          <w:numId w:val="14"/>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формы первичных учетных документов, разработанных в учреждении, образцы которых приведены в </w:t>
      </w:r>
      <w:r w:rsidRPr="00C35DFB">
        <w:rPr>
          <w:rFonts w:ascii="Times New Roman" w:eastAsia="Times New Roman" w:hAnsi="Times New Roman" w:cs="Times New Roman"/>
          <w:shd w:val="clear" w:color="auto" w:fill="FFCCFF"/>
          <w:lang w:eastAsia="ru-RU"/>
        </w:rPr>
        <w:t>Приложении N 2</w:t>
      </w:r>
      <w:r w:rsidRPr="00C35DFB">
        <w:rPr>
          <w:rFonts w:ascii="Times New Roman" w:eastAsia="Times New Roman" w:hAnsi="Times New Roman" w:cs="Times New Roman"/>
          <w:lang w:eastAsia="ru-RU"/>
        </w:rPr>
        <w:t xml:space="preserve"> к учетной политике.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22272F"/>
          <w:lang w:eastAsia="ru-RU"/>
        </w:rPr>
        <w:t>Операции, для которых не предусмотрено составление унифицированных форм первичных документов или форм первичных документов, разработанных организацией, оформляются Бухгалтерской справкой (</w:t>
      </w:r>
      <w:hyperlink r:id="rId18" w:anchor="/document/70951956/entry/2320" w:tgtFrame="_blank" w:history="1">
        <w:r w:rsidRPr="00C35DFB">
          <w:rPr>
            <w:rFonts w:ascii="Times New Roman" w:eastAsia="Times New Roman" w:hAnsi="Times New Roman" w:cs="Times New Roman"/>
            <w:color w:val="0069AC"/>
            <w:lang w:eastAsia="ru-RU"/>
          </w:rPr>
          <w:t>ф.0504833</w:t>
        </w:r>
      </w:hyperlink>
      <w:r w:rsidRPr="00C35DFB">
        <w:rPr>
          <w:rFonts w:ascii="Times New Roman" w:eastAsia="Times New Roman" w:hAnsi="Times New Roman" w:cs="Times New Roman"/>
          <w:color w:val="22272F"/>
          <w:lang w:eastAsia="ru-RU"/>
        </w:rPr>
        <w:t>). При необходимости к Бухгалтерской справке (</w:t>
      </w:r>
      <w:hyperlink r:id="rId19" w:anchor="/document/70951956/entry/2320" w:tgtFrame="_blank" w:history="1">
        <w:r w:rsidRPr="00C35DFB">
          <w:rPr>
            <w:rFonts w:ascii="Times New Roman" w:eastAsia="Times New Roman" w:hAnsi="Times New Roman" w:cs="Times New Roman"/>
            <w:color w:val="0069AC"/>
            <w:lang w:eastAsia="ru-RU"/>
          </w:rPr>
          <w:t>ф.0504833</w:t>
        </w:r>
      </w:hyperlink>
      <w:r w:rsidRPr="00C35DFB">
        <w:rPr>
          <w:rFonts w:ascii="Times New Roman" w:eastAsia="Times New Roman" w:hAnsi="Times New Roman" w:cs="Times New Roman"/>
          <w:color w:val="22272F"/>
          <w:lang w:eastAsia="ru-RU"/>
        </w:rPr>
        <w:t xml:space="preserve">) прилагаются расчет и (или) оформленное "Профессиональное суждение". Подобным образом </w:t>
      </w:r>
      <w:proofErr w:type="gramStart"/>
      <w:r w:rsidRPr="00C35DFB">
        <w:rPr>
          <w:rFonts w:ascii="Times New Roman" w:eastAsia="Times New Roman" w:hAnsi="Times New Roman" w:cs="Times New Roman"/>
          <w:color w:val="22272F"/>
          <w:lang w:eastAsia="ru-RU"/>
        </w:rPr>
        <w:t>оформляются</w:t>
      </w:r>
      <w:proofErr w:type="gramEnd"/>
      <w:r w:rsidRPr="00C35DFB">
        <w:rPr>
          <w:rFonts w:ascii="Times New Roman" w:eastAsia="Times New Roman" w:hAnsi="Times New Roman" w:cs="Times New Roman"/>
          <w:color w:val="22272F"/>
          <w:lang w:eastAsia="ru-RU"/>
        </w:rPr>
        <w:t xml:space="preserve"> в том числе операции по изменению стоимостных оценок объектов учета, при досрочном расторжении договоров пользования, </w:t>
      </w:r>
      <w:proofErr w:type="spellStart"/>
      <w:r w:rsidRPr="00C35DFB">
        <w:rPr>
          <w:rFonts w:ascii="Times New Roman" w:eastAsia="Times New Roman" w:hAnsi="Times New Roman" w:cs="Times New Roman"/>
          <w:color w:val="22272F"/>
          <w:lang w:eastAsia="ru-RU"/>
        </w:rPr>
        <w:t>реклассификации</w:t>
      </w:r>
      <w:proofErr w:type="spellEnd"/>
      <w:r w:rsidRPr="00C35DFB">
        <w:rPr>
          <w:rFonts w:ascii="Times New Roman" w:eastAsia="Times New Roman" w:hAnsi="Times New Roman" w:cs="Times New Roman"/>
          <w:color w:val="22272F"/>
          <w:lang w:eastAsia="ru-RU"/>
        </w:rPr>
        <w:t xml:space="preserve"> объектов учета.</w:t>
      </w:r>
      <w:r w:rsidRPr="00C35DFB">
        <w:rPr>
          <w:rFonts w:ascii="Arial" w:eastAsia="Times New Roman" w:hAnsi="Arial" w:cs="Arial"/>
          <w:sz w:val="24"/>
          <w:szCs w:val="24"/>
          <w:lang w:eastAsia="ru-RU"/>
        </w:rPr>
        <w:t xml:space="preserve">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1.3. </w:t>
      </w:r>
      <w:r w:rsidRPr="00C35DFB">
        <w:rPr>
          <w:rFonts w:ascii="Times New Roman" w:eastAsia="Times New Roman" w:hAnsi="Times New Roman" w:cs="Times New Roman"/>
          <w:shd w:val="clear" w:color="auto" w:fill="FFFFFF"/>
          <w:lang w:eastAsia="ru-RU"/>
        </w:rPr>
        <w:t>Предоставить право подписи первичных учетных документов руководителю учреждения.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1.4. Обработку первичных учетных документов, формирование регистров бухгалтерского учета, а также отражение фактов хозяйственной жизни по соответствующим счетам Рабочего плана счетов осуществлять с применением 1С Предприятие.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Первичные учетные документы оформляются на бумажных носителях.</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Регистры бухгалтерского учета оформляются на бумажных носителях.</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Регистры бухгалтерского учета оформляются на бумажных носителях (распечатываются) не позднее последнего числа месяца, следующего за отчетным периодом.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Резервное копирование баз данных, учетной информации, включая регистры учета (в том числе при применении "облачных" технологий), осуществляется ежедневно. Архивирование учетной информации производится ежедневно. Хранение резервных и архивных копий осуществляется на сервере и внешнем носителе. Ответственным за обеспечение своевременного резервирования и безопасного хранения баз данных является ООО "</w:t>
      </w:r>
      <w:proofErr w:type="spellStart"/>
      <w:r w:rsidRPr="00C35DFB">
        <w:rPr>
          <w:rFonts w:ascii="Times New Roman" w:eastAsia="Times New Roman" w:hAnsi="Times New Roman" w:cs="Times New Roman"/>
          <w:lang w:eastAsia="ru-RU"/>
        </w:rPr>
        <w:t>Адис</w:t>
      </w:r>
      <w:proofErr w:type="spellEnd"/>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Документы, предоставляемые (получаемые) </w:t>
      </w:r>
      <w:proofErr w:type="gramStart"/>
      <w:r w:rsidRPr="00C35DFB">
        <w:rPr>
          <w:rFonts w:ascii="Times New Roman" w:eastAsia="Times New Roman" w:hAnsi="Times New Roman" w:cs="Times New Roman"/>
          <w:lang w:eastAsia="ru-RU"/>
        </w:rPr>
        <w:t>в</w:t>
      </w:r>
      <w:proofErr w:type="gramEnd"/>
      <w:r w:rsidRPr="00C35DFB">
        <w:rPr>
          <w:rFonts w:ascii="Times New Roman" w:eastAsia="Times New Roman" w:hAnsi="Times New Roman" w:cs="Times New Roman"/>
          <w:lang w:eastAsia="ru-RU"/>
        </w:rPr>
        <w:t xml:space="preserve"> (</w:t>
      </w:r>
      <w:proofErr w:type="gramStart"/>
      <w:r w:rsidRPr="00C35DFB">
        <w:rPr>
          <w:rFonts w:ascii="Times New Roman" w:eastAsia="Times New Roman" w:hAnsi="Times New Roman" w:cs="Times New Roman"/>
          <w:lang w:eastAsia="ru-RU"/>
        </w:rPr>
        <w:t>от</w:t>
      </w:r>
      <w:proofErr w:type="gramEnd"/>
      <w:r w:rsidRPr="00C35DFB">
        <w:rPr>
          <w:rFonts w:ascii="Times New Roman" w:eastAsia="Times New Roman" w:hAnsi="Times New Roman" w:cs="Times New Roman"/>
          <w:lang w:eastAsia="ru-RU"/>
        </w:rPr>
        <w:t>) орган казначейства (финансовый орган), осуществляющий ведение лицевых счетов, в электронном виде с применением квалифицированной электронной подписи, хранятся в системе СУФД.</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1.5. Проверка правильности записей, произведенных по счетам аналитического учета, с данными счетов учета основных средств, непроизведенных активов, материалов по Главной книге (</w:t>
      </w:r>
      <w:hyperlink r:id="rId20" w:history="1">
        <w:r w:rsidRPr="00C35DFB">
          <w:rPr>
            <w:rFonts w:ascii="Times New Roman" w:eastAsia="Times New Roman" w:hAnsi="Times New Roman" w:cs="Times New Roman"/>
            <w:color w:val="000000"/>
            <w:lang w:eastAsia="ru-RU"/>
          </w:rPr>
          <w:t>ф. 0504072</w:t>
        </w:r>
      </w:hyperlink>
      <w:r w:rsidRPr="00C35DFB">
        <w:rPr>
          <w:rFonts w:ascii="Times New Roman" w:eastAsia="Times New Roman" w:hAnsi="Times New Roman" w:cs="Times New Roman"/>
          <w:lang w:eastAsia="ru-RU"/>
        </w:rPr>
        <w:t>) осуществляется ежеквартально путем составления Оборотной ведомости (</w:t>
      </w:r>
      <w:hyperlink r:id="rId21" w:history="1">
        <w:r w:rsidRPr="00C35DFB">
          <w:rPr>
            <w:rFonts w:ascii="Times New Roman" w:eastAsia="Times New Roman" w:hAnsi="Times New Roman" w:cs="Times New Roman"/>
            <w:color w:val="000000"/>
            <w:lang w:eastAsia="ru-RU"/>
          </w:rPr>
          <w:t>ф. 0504035</w:t>
        </w:r>
      </w:hyperlink>
      <w:r w:rsidRPr="00C35DFB">
        <w:rPr>
          <w:rFonts w:ascii="Times New Roman" w:eastAsia="Times New Roman" w:hAnsi="Times New Roman" w:cs="Times New Roman"/>
          <w:lang w:eastAsia="ru-RU"/>
        </w:rPr>
        <w:t>). Сверка аналитических данных по счетам учета финансовых активов и обязательств с данными Главной книги (</w:t>
      </w:r>
      <w:hyperlink r:id="rId22" w:history="1">
        <w:r w:rsidRPr="00C35DFB">
          <w:rPr>
            <w:rFonts w:ascii="Times New Roman" w:eastAsia="Times New Roman" w:hAnsi="Times New Roman" w:cs="Times New Roman"/>
            <w:color w:val="000000"/>
            <w:lang w:eastAsia="ru-RU"/>
          </w:rPr>
          <w:t>ф. 0504072</w:t>
        </w:r>
      </w:hyperlink>
      <w:r w:rsidRPr="00C35DFB">
        <w:rPr>
          <w:rFonts w:ascii="Times New Roman" w:eastAsia="Times New Roman" w:hAnsi="Times New Roman" w:cs="Times New Roman"/>
          <w:lang w:eastAsia="ru-RU"/>
        </w:rPr>
        <w:t>) осуществляется по мере необходимости путем составления Оборотной ведомости (</w:t>
      </w:r>
      <w:hyperlink r:id="rId23" w:history="1">
        <w:r w:rsidRPr="00C35DFB">
          <w:rPr>
            <w:rFonts w:ascii="Times New Roman" w:eastAsia="Times New Roman" w:hAnsi="Times New Roman" w:cs="Times New Roman"/>
            <w:color w:val="000000"/>
            <w:lang w:eastAsia="ru-RU"/>
          </w:rPr>
          <w:t>ф. 0504036</w:t>
        </w:r>
      </w:hyperlink>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1.6. При обнаружении в выходных формах документов ошибок осуществляется анализ (диагностика) ошибочных данных, их исправление и получение выходных форм документов с учетом исправлений.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Без соответствующего документального оформления исправления в электронных базах данных не допускаются.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1.7. 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w:t>
      </w:r>
      <w:r w:rsidRPr="00C35DFB">
        <w:rPr>
          <w:rFonts w:ascii="Times New Roman" w:eastAsia="Times New Roman" w:hAnsi="Times New Roman" w:cs="Times New Roman"/>
          <w:shd w:val="clear" w:color="auto" w:fill="FFCCCC"/>
          <w:lang w:eastAsia="ru-RU"/>
        </w:rPr>
        <w:t>Приложение N 3)</w:t>
      </w:r>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Первичные учетные документы, поступившие в учреждение более поздней датой, чем дата их выставления, и по которым не создавался соответствующий резерв предстоящих расходов, отражаются в учете в следующем порядке: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 при поступлении документов более поздней датой в этом же месяце факт хозяйственной жизни отражается в учете датой выставления документа;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 при поступлении документов в начале месяца, следующего за </w:t>
      </w:r>
      <w:proofErr w:type="gramStart"/>
      <w:r w:rsidRPr="00C35DFB">
        <w:rPr>
          <w:rFonts w:ascii="Times New Roman" w:eastAsia="Times New Roman" w:hAnsi="Times New Roman" w:cs="Times New Roman"/>
          <w:lang w:eastAsia="ru-RU"/>
        </w:rPr>
        <w:t>отчетным</w:t>
      </w:r>
      <w:proofErr w:type="gramEnd"/>
      <w:r w:rsidRPr="00C35DFB">
        <w:rPr>
          <w:rFonts w:ascii="Times New Roman" w:eastAsia="Times New Roman" w:hAnsi="Times New Roman" w:cs="Times New Roman"/>
          <w:lang w:eastAsia="ru-RU"/>
        </w:rPr>
        <w:t xml:space="preserve"> (до закрытия месяца) факт хозяйственной жизни отражается в учете датой выставления документа;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 при поступлении документов в следующем месяце после даты закрытия месяца факты хозяйственной жизни отражаются в учете датой получения документов (не позднее следующего дня после получения документа);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4) при поступлении документов в следующем отчетном квартале (году) до представления отчетности факты хозяйственной жизни отражаются последним днем отчетного периода;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5) при поступлении документов в следующем отчетном квартале (году) после представления отчетности факты хозяйственной жизни отражаются датой получения документов (не позднее следующего дня после получения документа).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22272F"/>
          <w:lang w:eastAsia="ru-RU"/>
        </w:rPr>
        <w:t>Ошибки текущего (отчетного) года, обнаруженные до представления отчетности и требующие внесения изменений в регистры бухгалтерского учета (Журналы операций), отражаются в учете последним днем отчетного периода.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22272F"/>
          <w:lang w:eastAsia="ru-RU"/>
        </w:rPr>
        <w:t>Ошибки прошлых лет учитываются в учете обособлено в целях раскрытия информации в отчетности в установленном порядке.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1.8. Ошибки текущего (отчетного) года, обнаруженные до представления отчетности и требующие внесения изменений в регистры бухгалтерского учета (Журналы операций), отражаются в учете последним днем отчетного периода.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Ошибки прошлых лет учитываются в учете обособлено в целях раскрытия информации в отчетности в установленном порядке.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1.9. Первичные учетные документы систематизируются по датам совершения операций (в хронологическом порядке) и (или) группируются по соответствующим счетам бухгалтерского учета с учетом следующих особенностей:</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5"/>
        <w:gridCol w:w="3190"/>
        <w:gridCol w:w="3350"/>
      </w:tblGrid>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Вид документов</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Журнал операций, к которому относятся документы</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Особенности систематизации документов</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roofErr w:type="gramStart"/>
            <w:r w:rsidRPr="00C35DFB">
              <w:rPr>
                <w:rFonts w:ascii="Times New Roman" w:eastAsia="Times New Roman" w:hAnsi="Times New Roman" w:cs="Times New Roman"/>
                <w:color w:val="000000"/>
                <w:lang w:eastAsia="ru-RU"/>
              </w:rPr>
              <w:t>Полученные</w:t>
            </w:r>
            <w:proofErr w:type="gramEnd"/>
            <w:r w:rsidRPr="00C35DFB">
              <w:rPr>
                <w:rFonts w:ascii="Times New Roman" w:eastAsia="Times New Roman" w:hAnsi="Times New Roman" w:cs="Times New Roman"/>
                <w:color w:val="000000"/>
                <w:lang w:eastAsia="ru-RU"/>
              </w:rPr>
              <w:t xml:space="preserve"> от поставщиков, исполнителей, подрядчиков</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Журнал операций расчетов с поставщиками и подрядчиками</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 разрезе поставщиков, исполнителей и подрядчиков (в части поставщиков продуктов питания), в отношении ины</w:t>
            </w:r>
            <w:proofErr w:type="gramStart"/>
            <w:r w:rsidRPr="00C35DFB">
              <w:rPr>
                <w:rFonts w:ascii="Times New Roman" w:eastAsia="Times New Roman" w:hAnsi="Times New Roman" w:cs="Times New Roman"/>
                <w:color w:val="000000"/>
                <w:lang w:eastAsia="ru-RU"/>
              </w:rPr>
              <w:t>х-</w:t>
            </w:r>
            <w:proofErr w:type="gramEnd"/>
            <w:r w:rsidRPr="00C35DFB">
              <w:rPr>
                <w:rFonts w:ascii="Times New Roman" w:eastAsia="Times New Roman" w:hAnsi="Times New Roman" w:cs="Times New Roman"/>
                <w:color w:val="000000"/>
                <w:lang w:eastAsia="ru-RU"/>
              </w:rPr>
              <w:t xml:space="preserve"> без разреза</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roofErr w:type="gramStart"/>
            <w:r w:rsidRPr="00C35DFB">
              <w:rPr>
                <w:rFonts w:ascii="Times New Roman" w:eastAsia="Times New Roman" w:hAnsi="Times New Roman" w:cs="Times New Roman"/>
                <w:color w:val="000000"/>
                <w:lang w:eastAsia="ru-RU"/>
              </w:rPr>
              <w:t>Полученные</w:t>
            </w:r>
            <w:proofErr w:type="gramEnd"/>
            <w:r w:rsidRPr="00C35DFB">
              <w:rPr>
                <w:rFonts w:ascii="Times New Roman" w:eastAsia="Times New Roman" w:hAnsi="Times New Roman" w:cs="Times New Roman"/>
                <w:color w:val="000000"/>
                <w:lang w:eastAsia="ru-RU"/>
              </w:rPr>
              <w:t xml:space="preserve"> от подотчетных лиц</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Журнал операций расчетов с подотчетными лицами</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Без разреза:</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подотчетных лиц;</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счетов расчетов с подотчетными лицами</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Выписки из лицевых счетов (счетов) и прилагаемые к ним документы</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Журнал операций с безналичными денежными средствами</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В разрезе счетов учета в рублях </w:t>
            </w: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Данные проверенных и принятых к учету первичных учетных документов отражаются в регистрах бухгалтерского учета накопительным способом.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1.10. По истечении каждого отчетного периода (месяца, квартала, года) подобранные и систематизированные первичные учетные документы, сформированные на бумажном носителе и относящиеся к соответствующим Журналам операций, </w:t>
      </w:r>
      <w:proofErr w:type="spellStart"/>
      <w:r w:rsidRPr="00C35DFB">
        <w:rPr>
          <w:rFonts w:ascii="Times New Roman" w:eastAsia="Times New Roman" w:hAnsi="Times New Roman" w:cs="Times New Roman"/>
          <w:lang w:eastAsia="ru-RU"/>
        </w:rPr>
        <w:t>сброшюровываются</w:t>
      </w:r>
      <w:proofErr w:type="spellEnd"/>
      <w:r w:rsidRPr="00C35DFB">
        <w:rPr>
          <w:rFonts w:ascii="Times New Roman" w:eastAsia="Times New Roman" w:hAnsi="Times New Roman" w:cs="Times New Roman"/>
          <w:lang w:eastAsia="ru-RU"/>
        </w:rPr>
        <w:t xml:space="preserve"> в папку (дело). На обложке папки (дела) указывается: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наименование учреждения;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период (дата), за который сформирован регистр бухгалтерского учета (Журнал операций), с указанием года и месяца (числа);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наименование регистра бухгалтерского учета (Журнала операций), с указанием при наличии его номера;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срок хранения.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незначительном количестве документов в течение нескольких месяцев одного финансового года допускается их подшивка в одну папку (дело). Документы в папку подбираются с учетом сроков их хранения.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Персональный состав комиссий, создаваемых в учреждении, ответственные должностные лица определяются отдельным приказом.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1.11. В целях обеспечения достоверности данных бухгалтерского учета и годовой бухгалтерской отчетности годовая инвентаризация имущества и обязатель</w:t>
      </w:r>
      <w:proofErr w:type="gramStart"/>
      <w:r w:rsidRPr="00C35DFB">
        <w:rPr>
          <w:rFonts w:ascii="Times New Roman" w:eastAsia="Times New Roman" w:hAnsi="Times New Roman" w:cs="Times New Roman"/>
          <w:lang w:eastAsia="ru-RU"/>
        </w:rPr>
        <w:t>ств пр</w:t>
      </w:r>
      <w:proofErr w:type="gramEnd"/>
      <w:r w:rsidRPr="00C35DFB">
        <w:rPr>
          <w:rFonts w:ascii="Times New Roman" w:eastAsia="Times New Roman" w:hAnsi="Times New Roman" w:cs="Times New Roman"/>
          <w:lang w:eastAsia="ru-RU"/>
        </w:rPr>
        <w:t>оводится не ранее чем по состоянию на 1 октября отчетного года. Инвентаризация проводится согласно положению об инвентаризации (</w:t>
      </w:r>
      <w:r w:rsidRPr="00C35DFB">
        <w:rPr>
          <w:rFonts w:ascii="Times New Roman" w:eastAsia="Times New Roman" w:hAnsi="Times New Roman" w:cs="Times New Roman"/>
          <w:shd w:val="clear" w:color="auto" w:fill="FFCCCC"/>
          <w:lang w:eastAsia="ru-RU"/>
        </w:rPr>
        <w:t>Приложение 4</w:t>
      </w:r>
      <w:r w:rsidRPr="00C35DFB">
        <w:rPr>
          <w:rFonts w:ascii="Times New Roman" w:eastAsia="Times New Roman" w:hAnsi="Times New Roman" w:cs="Times New Roman"/>
          <w:lang w:eastAsia="ru-RU"/>
        </w:rPr>
        <w:t xml:space="preserve">). </w:t>
      </w:r>
      <w:r w:rsidRPr="00C35DFB">
        <w:rPr>
          <w:rFonts w:ascii="Times New Roman" w:eastAsia="Times New Roman" w:hAnsi="Times New Roman" w:cs="Times New Roman"/>
          <w:color w:val="22272F"/>
          <w:lang w:eastAsia="ru-RU"/>
        </w:rPr>
        <w:t>Оценка соответствия объектов учета понятию "Актив" осуществляется в рамках годовой инвентаризации, проводимой в целях составления годовой отчетности.</w:t>
      </w:r>
      <w:r w:rsidRPr="00C35DFB">
        <w:rPr>
          <w:rFonts w:ascii="Times New Roman" w:eastAsia="Times New Roman" w:hAnsi="Times New Roman" w:cs="Times New Roman"/>
          <w:lang w:eastAsia="ru-RU"/>
        </w:rPr>
        <w:t xml:space="preserve">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1.12. Месячная, квартальная бухгалтерская отчетность в порядке и сроки, установленные соответствующими нормативными правовыми актами Минфина России и иных уполномоченных органов, формируется в электронном виде с применением 1</w:t>
      </w:r>
      <w:proofErr w:type="gramStart"/>
      <w:r w:rsidRPr="00C35DFB">
        <w:rPr>
          <w:rFonts w:ascii="Times New Roman" w:eastAsia="Times New Roman" w:hAnsi="Times New Roman" w:cs="Times New Roman"/>
          <w:lang w:eastAsia="ru-RU"/>
        </w:rPr>
        <w:t xml:space="preserve"> С</w:t>
      </w:r>
      <w:proofErr w:type="gramEnd"/>
      <w:r w:rsidRPr="00C35DFB">
        <w:rPr>
          <w:rFonts w:ascii="Times New Roman" w:eastAsia="Times New Roman" w:hAnsi="Times New Roman" w:cs="Times New Roman"/>
          <w:lang w:eastAsia="ru-RU"/>
        </w:rPr>
        <w:t xml:space="preserve"> Предприятие, СВОД-СМАРТ. Отчетность в установленные сроки представляется в Управление финансов администрации МО "Майкопский район" </w:t>
      </w:r>
    </w:p>
    <w:p w:rsidR="00C35DFB" w:rsidRPr="00C35DFB" w:rsidRDefault="00C35DFB" w:rsidP="00C35DFB">
      <w:pPr>
        <w:numPr>
          <w:ilvl w:val="0"/>
          <w:numId w:val="15"/>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по телекоммуникационным каналам связи.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Годовая бухгалтерская отчетность в порядке и сроки, установленные соответствующими нормативными правовыми актами Минфина России и иных уполномоченных органов, формируется в электронном виде с применением 1</w:t>
      </w:r>
      <w:proofErr w:type="gramStart"/>
      <w:r w:rsidRPr="00C35DFB">
        <w:rPr>
          <w:rFonts w:ascii="Times New Roman" w:eastAsia="Times New Roman" w:hAnsi="Times New Roman" w:cs="Times New Roman"/>
          <w:lang w:eastAsia="ru-RU"/>
        </w:rPr>
        <w:t xml:space="preserve"> С</w:t>
      </w:r>
      <w:proofErr w:type="gramEnd"/>
      <w:r w:rsidRPr="00C35DFB">
        <w:rPr>
          <w:rFonts w:ascii="Times New Roman" w:eastAsia="Times New Roman" w:hAnsi="Times New Roman" w:cs="Times New Roman"/>
          <w:lang w:eastAsia="ru-RU"/>
        </w:rPr>
        <w:t xml:space="preserve"> Предприятие, СВОД-СМАРТ и на бумажном носителе. Отчетность в установленные сроки представляется в Управление финансов администрации МО "Майкопский район" </w:t>
      </w:r>
    </w:p>
    <w:p w:rsidR="00C35DFB" w:rsidRPr="00C35DFB" w:rsidRDefault="00C35DFB" w:rsidP="00C35DFB">
      <w:pPr>
        <w:numPr>
          <w:ilvl w:val="0"/>
          <w:numId w:val="15"/>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по телекоммуникационным каналам связи;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Годовая бухгалтерская отчетность размещается в информационных системах сети Интернет, а именно на сайте </w:t>
      </w:r>
      <w:r w:rsidRPr="00C35DFB">
        <w:rPr>
          <w:rFonts w:ascii="Times New Roman" w:eastAsia="Times New Roman" w:hAnsi="Times New Roman" w:cs="Times New Roman"/>
          <w:lang w:val="en-US" w:eastAsia="ru-RU"/>
        </w:rPr>
        <w:t>bus</w:t>
      </w:r>
      <w:r w:rsidRPr="00C35DFB">
        <w:rPr>
          <w:rFonts w:ascii="Times New Roman" w:eastAsia="Times New Roman" w:hAnsi="Times New Roman" w:cs="Times New Roman"/>
          <w:lang w:eastAsia="ru-RU"/>
        </w:rPr>
        <w:t>.</w:t>
      </w:r>
      <w:proofErr w:type="spellStart"/>
      <w:r w:rsidRPr="00C35DFB">
        <w:rPr>
          <w:rFonts w:ascii="Times New Roman" w:eastAsia="Times New Roman" w:hAnsi="Times New Roman" w:cs="Times New Roman"/>
          <w:lang w:val="en-US" w:eastAsia="ru-RU"/>
        </w:rPr>
        <w:t>gov</w:t>
      </w:r>
      <w:proofErr w:type="spellEnd"/>
      <w:r w:rsidRPr="00C35DFB">
        <w:rPr>
          <w:rFonts w:ascii="Times New Roman" w:eastAsia="Times New Roman" w:hAnsi="Times New Roman" w:cs="Times New Roman"/>
          <w:lang w:eastAsia="ru-RU"/>
        </w:rPr>
        <w:t>.</w:t>
      </w:r>
      <w:proofErr w:type="spellStart"/>
      <w:r w:rsidRPr="00C35DFB">
        <w:rPr>
          <w:rFonts w:ascii="Times New Roman" w:eastAsia="Times New Roman" w:hAnsi="Times New Roman" w:cs="Times New Roman"/>
          <w:lang w:val="en-US" w:eastAsia="ru-RU"/>
        </w:rPr>
        <w:t>ru</w:t>
      </w:r>
      <w:proofErr w:type="spellEnd"/>
      <w:r w:rsidRPr="00C35DFB">
        <w:rPr>
          <w:rFonts w:ascii="Times New Roman" w:eastAsia="Times New Roman" w:hAnsi="Times New Roman" w:cs="Times New Roman"/>
          <w:lang w:eastAsia="ru-RU"/>
        </w:rPr>
        <w:t xml:space="preserve">, а также представляется в федеральную налоговую службу </w:t>
      </w:r>
      <w:proofErr w:type="gramStart"/>
      <w:r w:rsidRPr="00C35DFB">
        <w:rPr>
          <w:rFonts w:ascii="Times New Roman" w:eastAsia="Times New Roman" w:hAnsi="Times New Roman" w:cs="Times New Roman"/>
          <w:lang w:eastAsia="ru-RU"/>
        </w:rPr>
        <w:t xml:space="preserve">( </w:t>
      </w:r>
      <w:proofErr w:type="gramEnd"/>
      <w:r w:rsidRPr="00C35DFB">
        <w:rPr>
          <w:rFonts w:ascii="Times New Roman" w:eastAsia="Times New Roman" w:hAnsi="Times New Roman" w:cs="Times New Roman"/>
          <w:lang w:eastAsia="ru-RU"/>
        </w:rPr>
        <w:t>по телекоммуникационным каналам связи) в установленные сроки Муниципальным казенным учреждением "Централизованная бухгалтерия при Администрации муниципального образования "Майкопский район".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1.13. Внутренний контроль в учреждении осуществляется согласно Положению о внутреннем контроле (</w:t>
      </w:r>
      <w:hyperlink r:id="rId24" w:history="1">
        <w:r w:rsidRPr="00C35DFB">
          <w:rPr>
            <w:rFonts w:ascii="Times New Roman" w:eastAsia="Times New Roman" w:hAnsi="Times New Roman" w:cs="Times New Roman"/>
            <w:color w:val="000000"/>
            <w:shd w:val="clear" w:color="auto" w:fill="FFCCCC"/>
            <w:lang w:eastAsia="ru-RU"/>
          </w:rPr>
          <w:t>Приложение</w:t>
        </w:r>
      </w:hyperlink>
      <w:r w:rsidRPr="00C35DFB">
        <w:rPr>
          <w:rFonts w:ascii="Times New Roman" w:eastAsia="Times New Roman" w:hAnsi="Times New Roman" w:cs="Times New Roman"/>
          <w:shd w:val="clear" w:color="auto" w:fill="FFCCCC"/>
          <w:lang w:eastAsia="ru-RU"/>
        </w:rPr>
        <w:t xml:space="preserve"> N 5).</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1.14. Критерии существенности информации в учете и отчетности устанавливаются для целей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признания ошибки;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Существенность ошибки (ошибок) определяется исходя из величины и характера соответствующей статьи (статей) бухгалтерской отчетности в каждом конкретном случае главным бухгалтером по согласованию с руководителем.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1.15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 </w:t>
      </w:r>
      <w:r w:rsidRPr="00C35DFB">
        <w:rPr>
          <w:rFonts w:ascii="Times New Roman" w:eastAsia="Times New Roman" w:hAnsi="Times New Roman" w:cs="Times New Roman"/>
          <w:color w:val="22272F"/>
          <w:lang w:eastAsia="ru-RU"/>
        </w:rPr>
        <w:t>События после отчетной даты отражаются в учете и отчетности в соответствии с </w:t>
      </w:r>
      <w:r w:rsidRPr="00C35DFB">
        <w:rPr>
          <w:rFonts w:ascii="Arial" w:eastAsia="Times New Roman" w:hAnsi="Arial" w:cs="Arial"/>
          <w:color w:val="000000"/>
          <w:sz w:val="24"/>
          <w:szCs w:val="24"/>
          <w:lang w:eastAsia="ru-RU"/>
        </w:rPr>
        <w:t> </w:t>
      </w:r>
      <w:proofErr w:type="spellStart"/>
      <w:r w:rsidRPr="00C35DFB">
        <w:rPr>
          <w:rFonts w:ascii="Arial" w:eastAsia="Times New Roman" w:hAnsi="Arial" w:cs="Arial"/>
          <w:sz w:val="24"/>
          <w:szCs w:val="24"/>
          <w:lang w:eastAsia="ru-RU"/>
        </w:rPr>
        <w:fldChar w:fldCharType="begin"/>
      </w:r>
      <w:r w:rsidRPr="00C35DFB">
        <w:rPr>
          <w:rFonts w:ascii="Arial" w:eastAsia="Times New Roman" w:hAnsi="Arial" w:cs="Arial"/>
          <w:sz w:val="24"/>
          <w:szCs w:val="24"/>
          <w:lang w:eastAsia="ru-RU"/>
        </w:rPr>
        <w:instrText xml:space="preserve"> HYPERLINK "http://service.garant.ru/constructor/contracts/poryadok_priznaniya_2018.html" </w:instrText>
      </w:r>
      <w:r w:rsidRPr="00C35DFB">
        <w:rPr>
          <w:rFonts w:ascii="Arial" w:eastAsia="Times New Roman" w:hAnsi="Arial" w:cs="Arial"/>
          <w:sz w:val="24"/>
          <w:szCs w:val="24"/>
          <w:lang w:eastAsia="ru-RU"/>
        </w:rPr>
        <w:fldChar w:fldCharType="separate"/>
      </w:r>
      <w:r w:rsidRPr="00C35DFB">
        <w:rPr>
          <w:rFonts w:ascii="Times New Roman" w:eastAsia="Times New Roman" w:hAnsi="Times New Roman" w:cs="Times New Roman"/>
          <w:color w:val="000000"/>
          <w:shd w:val="clear" w:color="auto" w:fill="FFCCCC"/>
          <w:lang w:eastAsia="ru-RU"/>
        </w:rPr>
        <w:t>Приложением</w:t>
      </w:r>
      <w:r w:rsidRPr="00C35DFB">
        <w:rPr>
          <w:rFonts w:ascii="Arial" w:eastAsia="Times New Roman" w:hAnsi="Arial" w:cs="Arial"/>
          <w:sz w:val="24"/>
          <w:szCs w:val="24"/>
          <w:lang w:eastAsia="ru-RU"/>
        </w:rPr>
        <w:fldChar w:fldCharType="end"/>
      </w:r>
      <w:r w:rsidRPr="00C35DFB">
        <w:rPr>
          <w:rFonts w:ascii="Times New Roman" w:eastAsia="Times New Roman" w:hAnsi="Times New Roman" w:cs="Times New Roman"/>
          <w:color w:val="22272F"/>
          <w:shd w:val="clear" w:color="auto" w:fill="FFCCCC"/>
          <w:lang w:eastAsia="ru-RU"/>
        </w:rPr>
        <w:t>N</w:t>
      </w:r>
      <w:proofErr w:type="spellEnd"/>
      <w:r w:rsidRPr="00C35DFB">
        <w:rPr>
          <w:rFonts w:ascii="Times New Roman" w:eastAsia="Times New Roman" w:hAnsi="Times New Roman" w:cs="Times New Roman"/>
          <w:color w:val="22272F"/>
          <w:shd w:val="clear" w:color="auto" w:fill="FFCCCC"/>
          <w:lang w:eastAsia="ru-RU"/>
        </w:rPr>
        <w:t xml:space="preserve"> 6</w:t>
      </w:r>
      <w:r w:rsidRPr="00C35DFB">
        <w:rPr>
          <w:rFonts w:ascii="Times New Roman" w:eastAsia="Times New Roman" w:hAnsi="Times New Roman" w:cs="Times New Roman"/>
          <w:color w:val="22272F"/>
          <w:lang w:eastAsia="ru-RU"/>
        </w:rPr>
        <w:t>.</w:t>
      </w:r>
      <w:r w:rsidRPr="00C35DFB">
        <w:rPr>
          <w:rFonts w:ascii="Arial" w:eastAsia="Times New Roman" w:hAnsi="Arial" w:cs="Arial"/>
          <w:sz w:val="24"/>
          <w:szCs w:val="24"/>
          <w:lang w:eastAsia="ru-RU"/>
        </w:rPr>
        <w:t xml:space="preserve">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Существенность события после отчетной даты определяется исходя из величины и характера соответствующей статьи (статей) бухгалтерской отчетности в каждом конкретном случае главным бухгалтером </w:t>
      </w:r>
    </w:p>
    <w:p w:rsidR="00C35DFB" w:rsidRPr="00C35DFB" w:rsidRDefault="00C35DFB" w:rsidP="00C35DFB">
      <w:pPr>
        <w:spacing w:before="57" w:after="57" w:line="142" w:lineRule="atLeast"/>
        <w:jc w:val="both"/>
        <w:rPr>
          <w:rFonts w:ascii="Arial" w:eastAsia="Times New Roman" w:hAnsi="Arial" w:cs="Arial"/>
          <w:color w:val="000000" w:themeColor="text1"/>
          <w:sz w:val="24"/>
          <w:szCs w:val="24"/>
          <w:lang w:eastAsia="ru-RU"/>
        </w:rPr>
      </w:pPr>
      <w:r w:rsidRPr="00C35DFB">
        <w:rPr>
          <w:rFonts w:ascii="Times New Roman" w:eastAsia="Times New Roman" w:hAnsi="Times New Roman" w:cs="Times New Roman"/>
          <w:lang w:eastAsia="ru-RU"/>
        </w:rPr>
        <w:t>1.16</w:t>
      </w:r>
      <w:proofErr w:type="gramStart"/>
      <w:r w:rsidRPr="00C35DFB">
        <w:rPr>
          <w:rFonts w:ascii="Times New Roman" w:eastAsia="Times New Roman" w:hAnsi="Times New Roman" w:cs="Times New Roman"/>
          <w:lang w:eastAsia="ru-RU"/>
        </w:rPr>
        <w:t xml:space="preserve"> В</w:t>
      </w:r>
      <w:proofErr w:type="gramEnd"/>
      <w:r w:rsidRPr="00C35DFB">
        <w:rPr>
          <w:rFonts w:ascii="Times New Roman" w:eastAsia="Times New Roman" w:hAnsi="Times New Roman" w:cs="Times New Roman"/>
          <w:lang w:eastAsia="ru-RU"/>
        </w:rPr>
        <w:t xml:space="preserve"> табеле учета использования рабочего времени (</w:t>
      </w:r>
      <w:hyperlink r:id="rId25" w:history="1">
        <w:r w:rsidRPr="00C35DFB">
          <w:rPr>
            <w:rFonts w:ascii="Times New Roman" w:eastAsia="Times New Roman" w:hAnsi="Times New Roman" w:cs="Times New Roman"/>
            <w:color w:val="000000"/>
            <w:lang w:eastAsia="ru-RU"/>
          </w:rPr>
          <w:t>форма 0504421</w:t>
        </w:r>
      </w:hyperlink>
      <w:r w:rsidRPr="00C35DFB">
        <w:rPr>
          <w:rFonts w:ascii="Times New Roman" w:eastAsia="Times New Roman" w:hAnsi="Times New Roman" w:cs="Times New Roman"/>
          <w:lang w:eastAsia="ru-RU"/>
        </w:rPr>
        <w:t xml:space="preserve">) регистрируются </w:t>
      </w:r>
      <w:r w:rsidRPr="00C35DFB">
        <w:rPr>
          <w:rFonts w:ascii="Times New Roman" w:eastAsia="Times New Roman" w:hAnsi="Times New Roman" w:cs="Times New Roman"/>
          <w:color w:val="000000" w:themeColor="text1"/>
          <w:highlight w:val="yellow"/>
          <w:shd w:val="clear" w:color="auto" w:fill="FFFF66"/>
          <w:lang w:eastAsia="ru-RU"/>
        </w:rPr>
        <w:t>фактические затраты рабочего времени.</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2. Учет нефинансовых активов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2.1. Выдача доверенностей на получение товарно-материальных ценностей (далее - ТМЦ) осуществляется в соответствии с приказом о назначении материально-ответственных лиц. Данным приказом определяется перечень должностных лиц, имеющих право:</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подписи доверенностей;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получения доверенностей.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2.2. При поступлении объектов нефинансовых активов, полученных безвозмездно, в том числе по договорам дарения (пожертвования) от юридических и физических лиц, оприходовании неучтенного имущества, выявленного при инвентаризации, </w:t>
      </w:r>
      <w:r w:rsidRPr="00C35DFB">
        <w:rPr>
          <w:rFonts w:ascii="Times New Roman" w:eastAsia="Times New Roman" w:hAnsi="Times New Roman" w:cs="Times New Roman"/>
          <w:shd w:val="clear" w:color="auto" w:fill="FFFF66"/>
          <w:lang w:eastAsia="ru-RU"/>
        </w:rPr>
        <w:t>справедливая стоимость</w:t>
      </w:r>
      <w:r w:rsidRPr="00C35DFB">
        <w:rPr>
          <w:rFonts w:ascii="Times New Roman" w:eastAsia="Times New Roman" w:hAnsi="Times New Roman" w:cs="Times New Roman"/>
          <w:lang w:eastAsia="ru-RU"/>
        </w:rPr>
        <w:t xml:space="preserve"> нефинансовых активов определяется комиссией по поступлению и выбытию активов </w:t>
      </w:r>
      <w:r w:rsidRPr="00C35DFB">
        <w:rPr>
          <w:rFonts w:ascii="Times New Roman" w:eastAsia="Times New Roman" w:hAnsi="Times New Roman" w:cs="Times New Roman"/>
          <w:color w:val="000000"/>
          <w:shd w:val="clear" w:color="auto" w:fill="FFFFFF"/>
          <w:lang w:eastAsia="ru-RU"/>
        </w:rPr>
        <w:t>методом рыночных цен.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22272F"/>
          <w:lang w:eastAsia="ru-RU"/>
        </w:rPr>
        <w:t>Справедливая стоимость нефинансовых активов может определяться следующим образом: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22272F"/>
          <w:lang w:eastAsia="ru-RU"/>
        </w:rPr>
        <w:t>1) для объектов недвижимости, подлежащих государственной регистрации, - на основании оценки, произведенной в соответствии с положениями </w:t>
      </w:r>
      <w:hyperlink r:id="rId26" w:anchor="/document/12112509/entry/0" w:tgtFrame="_blank" w:history="1">
        <w:r w:rsidRPr="00C35DFB">
          <w:rPr>
            <w:rFonts w:ascii="Times New Roman" w:eastAsia="Times New Roman" w:hAnsi="Times New Roman" w:cs="Times New Roman"/>
            <w:color w:val="0069AC"/>
            <w:lang w:eastAsia="ru-RU"/>
          </w:rPr>
          <w:t>Федерального закона</w:t>
        </w:r>
      </w:hyperlink>
      <w:r w:rsidRPr="00C35DFB">
        <w:rPr>
          <w:rFonts w:ascii="Arial" w:eastAsia="Times New Roman" w:hAnsi="Arial" w:cs="Arial"/>
          <w:color w:val="22272F"/>
          <w:sz w:val="24"/>
          <w:szCs w:val="24"/>
          <w:lang w:eastAsia="ru-RU"/>
        </w:rPr>
        <w:t> </w:t>
      </w:r>
      <w:r w:rsidRPr="00C35DFB">
        <w:rPr>
          <w:rFonts w:ascii="Times New Roman" w:eastAsia="Times New Roman" w:hAnsi="Times New Roman" w:cs="Times New Roman"/>
          <w:color w:val="22272F"/>
          <w:lang w:eastAsia="ru-RU"/>
        </w:rPr>
        <w:t>от 29.07.1998 г. N 135-ФЗ "Об оценочной деятельности в Российской Федерации".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22272F"/>
          <w:shd w:val="clear" w:color="auto" w:fill="FFFFFF"/>
          <w:lang w:eastAsia="ru-RU"/>
        </w:rPr>
        <w:t>2) для иных объектов - на основании информации, размещенной в СМИ и других источниках.</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частичной ликвидации (</w:t>
      </w:r>
      <w:proofErr w:type="spellStart"/>
      <w:r w:rsidRPr="00C35DFB">
        <w:rPr>
          <w:rFonts w:ascii="Times New Roman" w:eastAsia="Times New Roman" w:hAnsi="Times New Roman" w:cs="Times New Roman"/>
          <w:lang w:eastAsia="ru-RU"/>
        </w:rPr>
        <w:t>разукомплектации</w:t>
      </w:r>
      <w:proofErr w:type="spellEnd"/>
      <w:r w:rsidRPr="00C35DFB">
        <w:rPr>
          <w:rFonts w:ascii="Times New Roman" w:eastAsia="Times New Roman" w:hAnsi="Times New Roman" w:cs="Times New Roman"/>
          <w:lang w:eastAsia="ru-RU"/>
        </w:rPr>
        <w:t>) объекта нефинансовых активов расчет стоимости ликвидируемой (изымаемой) части объекта осуществляется исходя из стоимости отдельных предметов, входящих в состав нефинансовых активов.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2.3. </w:t>
      </w:r>
      <w:proofErr w:type="gramStart"/>
      <w:r w:rsidRPr="00C35DFB">
        <w:rPr>
          <w:rFonts w:ascii="Times New Roman" w:eastAsia="Times New Roman" w:hAnsi="Times New Roman" w:cs="Times New Roman"/>
          <w:lang w:eastAsia="ru-RU"/>
        </w:rPr>
        <w:t xml:space="preserve">Имущество,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выводится из эксплуатации, списывается с балансового учета и до реализации мероприятий: демонтаж, утилизация, уничтожение, учитывается за балансом на </w:t>
      </w:r>
      <w:hyperlink r:id="rId27" w:history="1">
        <w:r w:rsidRPr="00C35DFB">
          <w:rPr>
            <w:rFonts w:ascii="Times New Roman" w:eastAsia="Times New Roman" w:hAnsi="Times New Roman" w:cs="Times New Roman"/>
            <w:color w:val="000000"/>
            <w:lang w:eastAsia="ru-RU"/>
          </w:rPr>
          <w:t>счете 02</w:t>
        </w:r>
      </w:hyperlink>
      <w:r w:rsidRPr="00C35DFB">
        <w:rPr>
          <w:rFonts w:ascii="Times New Roman" w:eastAsia="Times New Roman" w:hAnsi="Times New Roman" w:cs="Times New Roman"/>
          <w:lang w:eastAsia="ru-RU"/>
        </w:rPr>
        <w:t xml:space="preserve"> "Материальные ценности, принятые на хранение".</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Нефинансовые активы, приобретенные (созданные) за счет средств от приносящей доход деятельности, подлежат учету по коду вида деятельности 2 "Приносящая доход деятельность", независимо от порядка их дальнейшего использования.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lang w:eastAsia="ru-RU"/>
        </w:rPr>
        <w:t>На основании решения руководителя, оформленное приказом учреждения перевод таких объектов имущества и соответствующих сумм амортизации на учет по коду вида деятельности 4 "Субсидии на выполнение государственного (муниципального) задания" возможен только при выполнении следующих условий:</w:t>
      </w:r>
      <w:proofErr w:type="gramEnd"/>
    </w:p>
    <w:p w:rsidR="00C35DFB" w:rsidRPr="00C35DFB" w:rsidRDefault="00C35DFB" w:rsidP="00C35DFB">
      <w:pPr>
        <w:numPr>
          <w:ilvl w:val="0"/>
          <w:numId w:val="16"/>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объекты имущества полностью (преимущественно) используются в деятельности по выполнению государственного (муниципального) задания.</w:t>
      </w:r>
    </w:p>
    <w:p w:rsidR="00C35DFB" w:rsidRPr="00C35DFB" w:rsidRDefault="00C35DFB" w:rsidP="00C35DFB">
      <w:pPr>
        <w:numPr>
          <w:ilvl w:val="0"/>
          <w:numId w:val="16"/>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содержание объектов имущества не представляется возможным за счет средств от приносящей доход деятельности (только при их отсутствии).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При начислении задолженности по недостаче нефинансовых активов </w:t>
      </w:r>
      <w:r w:rsidRPr="00C35DFB">
        <w:rPr>
          <w:rFonts w:ascii="Times New Roman" w:eastAsia="Times New Roman" w:hAnsi="Times New Roman" w:cs="Times New Roman"/>
          <w:shd w:val="clear" w:color="auto" w:fill="FFFF66"/>
          <w:lang w:eastAsia="ru-RU"/>
        </w:rPr>
        <w:t>справедливая стоимость</w:t>
      </w:r>
      <w:r w:rsidRPr="00C35DFB">
        <w:rPr>
          <w:rFonts w:ascii="Times New Roman" w:eastAsia="Times New Roman" w:hAnsi="Times New Roman" w:cs="Times New Roman"/>
          <w:lang w:eastAsia="ru-RU"/>
        </w:rPr>
        <w:t xml:space="preserve"> нефинансовых активов на день обнаружения ущерба определяется комиссией по поступлению и выбытию как сумма денежных средств, которая необходима для восстановления указанных активов.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2.4. Поступление нефинансовых активов при их безвозмездном получении оформляется Актом о приеме-передаче объектов нефинансовых активов (</w:t>
      </w:r>
      <w:hyperlink r:id="rId28" w:history="1">
        <w:r w:rsidRPr="00C35DFB">
          <w:rPr>
            <w:rFonts w:ascii="Times New Roman" w:eastAsia="Times New Roman" w:hAnsi="Times New Roman" w:cs="Times New Roman"/>
            <w:color w:val="000000"/>
            <w:lang w:eastAsia="ru-RU"/>
          </w:rPr>
          <w:t>ф. 0504101</w:t>
        </w:r>
      </w:hyperlink>
      <w:r w:rsidRPr="00C35DFB">
        <w:rPr>
          <w:rFonts w:ascii="Times New Roman" w:eastAsia="Times New Roman" w:hAnsi="Times New Roman" w:cs="Times New Roman"/>
          <w:lang w:eastAsia="ru-RU"/>
        </w:rPr>
        <w:t>) или Приходным ордером на приемку материальных ценностей (нефинансовых активов) (</w:t>
      </w:r>
      <w:hyperlink r:id="rId29" w:history="1">
        <w:r w:rsidRPr="00C35DFB">
          <w:rPr>
            <w:rFonts w:ascii="Times New Roman" w:eastAsia="Times New Roman" w:hAnsi="Times New Roman" w:cs="Times New Roman"/>
            <w:color w:val="000000"/>
            <w:lang w:eastAsia="ru-RU"/>
          </w:rPr>
          <w:t>ф. 0504207</w:t>
        </w:r>
      </w:hyperlink>
      <w:r w:rsidRPr="00C35DFB">
        <w:rPr>
          <w:rFonts w:ascii="Times New Roman" w:eastAsia="Times New Roman" w:hAnsi="Times New Roman" w:cs="Times New Roman"/>
          <w:lang w:eastAsia="ru-RU"/>
        </w:rPr>
        <w:t xml:space="preserve">).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случае приобретения (покупки, дарения) нефинансовых активов поля передающей стороны не заполняются.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случае отсутствия каких-либо документов на поступающие нефинансовые активы или если не оформляется Акт о приеме-передаче (</w:t>
      </w:r>
      <w:hyperlink r:id="rId30" w:history="1">
        <w:r w:rsidRPr="00C35DFB">
          <w:rPr>
            <w:rFonts w:ascii="Times New Roman" w:eastAsia="Times New Roman" w:hAnsi="Times New Roman" w:cs="Times New Roman"/>
            <w:color w:val="000000"/>
            <w:lang w:eastAsia="ru-RU"/>
          </w:rPr>
          <w:t>ф. 0504101</w:t>
        </w:r>
      </w:hyperlink>
      <w:r w:rsidRPr="00C35DFB">
        <w:rPr>
          <w:rFonts w:ascii="Times New Roman" w:eastAsia="Times New Roman" w:hAnsi="Times New Roman" w:cs="Times New Roman"/>
          <w:lang w:eastAsia="ru-RU"/>
        </w:rPr>
        <w:t>), принятие к учету нефинансовых активов осуществляется на основании Приходного ордера (</w:t>
      </w:r>
      <w:hyperlink r:id="rId31" w:history="1">
        <w:r w:rsidRPr="00C35DFB">
          <w:rPr>
            <w:rFonts w:ascii="Times New Roman" w:eastAsia="Times New Roman" w:hAnsi="Times New Roman" w:cs="Times New Roman"/>
            <w:color w:val="000000"/>
            <w:lang w:eastAsia="ru-RU"/>
          </w:rPr>
          <w:t>ф. 0504207</w:t>
        </w:r>
      </w:hyperlink>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2.5. В Инвентарной карточке учета нефинансовых активов (</w:t>
      </w:r>
      <w:hyperlink r:id="rId32" w:history="1">
        <w:r w:rsidRPr="00C35DFB">
          <w:rPr>
            <w:rFonts w:ascii="Times New Roman" w:eastAsia="Times New Roman" w:hAnsi="Times New Roman" w:cs="Times New Roman"/>
            <w:color w:val="000000"/>
            <w:lang w:eastAsia="ru-RU"/>
          </w:rPr>
          <w:t>ф. 0504031</w:t>
        </w:r>
      </w:hyperlink>
      <w:r w:rsidRPr="00C35DFB">
        <w:rPr>
          <w:rFonts w:ascii="Times New Roman" w:eastAsia="Times New Roman" w:hAnsi="Times New Roman" w:cs="Times New Roman"/>
          <w:lang w:eastAsia="ru-RU"/>
        </w:rPr>
        <w:t>) и Инвентарной карточке группового учета нефинансовых активов (</w:t>
      </w:r>
      <w:hyperlink r:id="rId33" w:history="1">
        <w:r w:rsidRPr="00C35DFB">
          <w:rPr>
            <w:rFonts w:ascii="Times New Roman" w:eastAsia="Times New Roman" w:hAnsi="Times New Roman" w:cs="Times New Roman"/>
            <w:color w:val="000000"/>
            <w:lang w:eastAsia="ru-RU"/>
          </w:rPr>
          <w:t>ф. 0504032</w:t>
        </w:r>
      </w:hyperlink>
      <w:r w:rsidRPr="00C35DFB">
        <w:rPr>
          <w:rFonts w:ascii="Times New Roman" w:eastAsia="Times New Roman" w:hAnsi="Times New Roman" w:cs="Times New Roman"/>
          <w:lang w:eastAsia="ru-RU"/>
        </w:rPr>
        <w:t>) в случае отсутствия материально ответственного лица указывается лицо, ответственное (уполномоченное) за эксплуатацию данного нефинансового актива.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приобретении (создании) нефинансовых активов за счет средств, полученных более чем по одному виду деятельности ("2", "4", "5", "6"), суммы вложений, сформированные на счете 0 106 00 000, переводятся на код вида деятельности, большего финансирования.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случае приобретения (создания) нефинансовых активов за счет средств целевых субсидий и (или) субсидий на капитальные вложения суммы вложений, сформированные на счете 0 106 00 000, переводятся с кода вида деятельности "5" и (или) "6" на код вида деятельности "4".</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Отражение операций по переводу нефинансовых активов с одного кода вида деятельности на другой осуществляется с использованием счета 0 304 06 000 "Расчеты с прочими кредиторами".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2.6. При безвозмездной передаче имущества, приобретенного передающей стороной - организацией госсектора, поступление нефинансовых активов отражается с указанием в 1-4 разрядах счета кодов </w:t>
      </w:r>
      <w:hyperlink r:id="rId34" w:history="1">
        <w:r w:rsidRPr="00C35DFB">
          <w:rPr>
            <w:rFonts w:ascii="Times New Roman" w:eastAsia="Times New Roman" w:hAnsi="Times New Roman" w:cs="Times New Roman"/>
            <w:color w:val="000000"/>
            <w:lang w:eastAsia="ru-RU"/>
          </w:rPr>
          <w:t>раздела и подраздела классификации расходов</w:t>
        </w:r>
      </w:hyperlink>
      <w:r w:rsidRPr="00C35DFB">
        <w:rPr>
          <w:rFonts w:ascii="Times New Roman" w:eastAsia="Times New Roman" w:hAnsi="Times New Roman" w:cs="Times New Roman"/>
          <w:lang w:eastAsia="ru-RU"/>
        </w:rPr>
        <w:t>, исходя из осуществляемых функций (услуг).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2.7. В случае, когда перемещение нефинансовых активов между группами и (или) видами имущества обусловлено изменениями характеристик объекта согласно изменившимся условиям хозяйственной деятельности, а также необходимостью исправления ранее допущенной ошибки счета учета указанных активов корреспондируют со </w:t>
      </w:r>
      <w:hyperlink r:id="rId35" w:history="1">
        <w:r w:rsidRPr="00C35DFB">
          <w:rPr>
            <w:rFonts w:ascii="Times New Roman" w:eastAsia="Times New Roman" w:hAnsi="Times New Roman" w:cs="Times New Roman"/>
            <w:color w:val="000000"/>
            <w:lang w:eastAsia="ru-RU"/>
          </w:rPr>
          <w:t>счетом 0 401 10 172</w:t>
        </w:r>
      </w:hyperlink>
      <w:r w:rsidRPr="00C35DFB">
        <w:rPr>
          <w:rFonts w:ascii="Times New Roman" w:eastAsia="Times New Roman" w:hAnsi="Times New Roman" w:cs="Times New Roman"/>
          <w:lang w:eastAsia="ru-RU"/>
        </w:rPr>
        <w:t xml:space="preserve"> "Доходы от операций с активами".</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3. Учет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 Порядок принятия объектов основных средств к учету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3.1.1. 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производится инвентаризация приспособлений, принадлежностей, составных частей основного средства в соответствии данными указанных документов.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3.1.2. Инвентарный номер, присвоенный объекту основных средств, сохраняется за ним на весь период нахождения в организации. Изменение порядка формирования инвентарных номеров в организации не является основанием для присвоения основным средствам, принятым к учету в прошлые годы, инвентарных номеров в соответствии с новым порядком. При получении основных средств, </w:t>
      </w:r>
      <w:proofErr w:type="spellStart"/>
      <w:r w:rsidRPr="00C35DFB">
        <w:rPr>
          <w:rFonts w:ascii="Times New Roman" w:eastAsia="Times New Roman" w:hAnsi="Times New Roman" w:cs="Times New Roman"/>
          <w:lang w:eastAsia="ru-RU"/>
        </w:rPr>
        <w:t>эксплуатировавшихся</w:t>
      </w:r>
      <w:proofErr w:type="spellEnd"/>
      <w:r w:rsidRPr="00C35DFB">
        <w:rPr>
          <w:rFonts w:ascii="Times New Roman" w:eastAsia="Times New Roman" w:hAnsi="Times New Roman" w:cs="Times New Roman"/>
          <w:lang w:eastAsia="ru-RU"/>
        </w:rPr>
        <w:t xml:space="preserve"> в иных организациях, инвентарные номера, присвоенные прежними балансодержателями, не сохраняются. Инвентарные номера выбывших с балансового учета инвентарных объектов основных средств вновь принятым к учету объектам не присваиваются.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3.1.3. Инвентарный номер основного средства состоит из ___</w:t>
      </w:r>
      <w:r w:rsidRPr="00C35DFB">
        <w:rPr>
          <w:rFonts w:ascii="Times New Roman" w:eastAsia="Times New Roman" w:hAnsi="Times New Roman" w:cs="Times New Roman"/>
          <w:shd w:val="clear" w:color="auto" w:fill="FFFFFF"/>
          <w:lang w:eastAsia="ru-RU"/>
        </w:rPr>
        <w:t xml:space="preserve"> знаков и формируется по следующим правилам: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hd w:val="clear" w:color="auto" w:fill="FFFFFF"/>
          <w:lang w:eastAsia="ru-RU"/>
        </w:rPr>
        <w:t>Произвольный текс</w:t>
      </w:r>
      <w:proofErr w:type="gramStart"/>
      <w:r w:rsidRPr="00C35DFB">
        <w:rPr>
          <w:rFonts w:ascii="Times New Roman" w:eastAsia="Times New Roman" w:hAnsi="Times New Roman" w:cs="Times New Roman"/>
          <w:shd w:val="clear" w:color="auto" w:fill="FFFFFF"/>
          <w:lang w:eastAsia="ru-RU"/>
        </w:rPr>
        <w:t>т(</w:t>
      </w:r>
      <w:proofErr w:type="gramEnd"/>
      <w:r w:rsidRPr="00C35DFB">
        <w:rPr>
          <w:rFonts w:ascii="Times New Roman" w:eastAsia="Times New Roman" w:hAnsi="Times New Roman" w:cs="Times New Roman"/>
          <w:shd w:val="clear" w:color="auto" w:fill="FFFFFF"/>
          <w:lang w:eastAsia="ru-RU"/>
        </w:rPr>
        <w:t xml:space="preserve"> длина реквизита-__),порядковый номер (длина реквизита-___)</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Должностное лицо, ответственное за присвоение и регистрацию инвентарных номеров вновь поступающим объектам основных</w:t>
      </w:r>
      <w:proofErr w:type="gramStart"/>
      <w:r w:rsidRPr="00C35DFB">
        <w:rPr>
          <w:rFonts w:ascii="Times New Roman" w:eastAsia="Times New Roman" w:hAnsi="Times New Roman" w:cs="Times New Roman"/>
          <w:lang w:eastAsia="ru-RU"/>
        </w:rPr>
        <w:t>,-</w:t>
      </w:r>
      <w:proofErr w:type="gramEnd"/>
      <w:r w:rsidRPr="00C35DFB">
        <w:rPr>
          <w:rFonts w:ascii="Times New Roman" w:eastAsia="Times New Roman" w:hAnsi="Times New Roman" w:cs="Times New Roman"/>
          <w:lang w:eastAsia="ru-RU"/>
        </w:rPr>
        <w:t>бухгалтер Муниципального казенного учреждения "Централизованная бухгалтерия при Администрации муниципального образования "Майкопский район".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Инвентарные номера не наносятся на следующие объекты основных сре</w:t>
      </w:r>
      <w:proofErr w:type="gramStart"/>
      <w:r w:rsidRPr="00C35DFB">
        <w:rPr>
          <w:rFonts w:ascii="Times New Roman" w:eastAsia="Times New Roman" w:hAnsi="Times New Roman" w:cs="Times New Roman"/>
          <w:lang w:eastAsia="ru-RU"/>
        </w:rPr>
        <w:t>дств ст</w:t>
      </w:r>
      <w:proofErr w:type="gramEnd"/>
      <w:r w:rsidRPr="00C35DFB">
        <w:rPr>
          <w:rFonts w:ascii="Times New Roman" w:eastAsia="Times New Roman" w:hAnsi="Times New Roman" w:cs="Times New Roman"/>
          <w:lang w:eastAsia="ru-RU"/>
        </w:rPr>
        <w:t>оимостью до 10000 рублей, библиотечный фонд.</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3.1.4. Наименование основного средства в документах, оформляемых в организации, приводится на русском языке. Основные средства, подлежащие государственной регистрации (в том числе объекты недвижимости, транспортные средства) отражаются в учете в соответствии с наименованиями, указанными в регистрационных документах. Объекты вычислительной техники, оргтехники, бытовой техники, приборы, оборудование отражаются в учете по следующим правилам: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наименование объекта в учете состоит из наименования вида объекта и наименования марки (модели);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наименование вида объекта указывается полностью без сокращений на русском языке;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наименование марки (модели) указывается в соответствии с документами производителя (в соответствии с техническим паспортом) на соответствующем языке;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в Инвентарной карточке отражается полный состав объекта.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3.1.5. Документы, подтверждающие факт государственной регистрации зданий, сооружений подлежат хранению в учреждении, автотранспортных средст</w:t>
      </w:r>
      <w:proofErr w:type="gramStart"/>
      <w:r w:rsidRPr="00C35DFB">
        <w:rPr>
          <w:rFonts w:ascii="Times New Roman" w:eastAsia="Times New Roman" w:hAnsi="Times New Roman" w:cs="Times New Roman"/>
          <w:lang w:eastAsia="ru-RU"/>
        </w:rPr>
        <w:t>в-</w:t>
      </w:r>
      <w:proofErr w:type="gramEnd"/>
      <w:r w:rsidRPr="00C35DFB">
        <w:rPr>
          <w:rFonts w:ascii="Times New Roman" w:eastAsia="Times New Roman" w:hAnsi="Times New Roman" w:cs="Times New Roman"/>
          <w:lang w:eastAsia="ru-RU"/>
        </w:rPr>
        <w:t xml:space="preserve"> в МКУ «ЦБ при Администрации муниципального образования «Майкопский район».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Техническая документация (технические паспорта) на здания, сооружения, транспортные средства, оргтехнику, вычислительную технику, оборудование, сложнобытовые приборы и иные объекты основных средств подлежат хранению должностными лицами.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Обязательному хранению в составе технической документации также подлежат документы (лицензии), подтверждающие наличие неисключительных (пользовательских, лицензионных) прав на программное обеспечение, установленное на объекты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По объектам основных средств, для которых производителем и (или) поставщиком предусмотрен гарантийный срок эксплуатации, подлежат сохранению гарантийные талоны, которые хранятся вместе с технической документацией.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3.1.6. В случае поступления объектов основных средств от организаций государственного сектора, с которыми производится сверка взаимных расчетов для свода (консолидации) бухгалтерской (бюджетной) отчетности, полученные объекты основных средств первоначально принимаются к учету в составе тех же групп и видов имущества в соответствии с ОКОФ, что и у передающей стороны.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В случае поступления объектов основных средств от иных </w:t>
      </w:r>
      <w:proofErr w:type="gramStart"/>
      <w:r w:rsidRPr="00C35DFB">
        <w:rPr>
          <w:rFonts w:ascii="Times New Roman" w:eastAsia="Times New Roman" w:hAnsi="Times New Roman" w:cs="Times New Roman"/>
          <w:lang w:eastAsia="ru-RU"/>
        </w:rPr>
        <w:t>организаций</w:t>
      </w:r>
      <w:proofErr w:type="gramEnd"/>
      <w:r w:rsidRPr="00C35DFB">
        <w:rPr>
          <w:rFonts w:ascii="Times New Roman" w:eastAsia="Times New Roman" w:hAnsi="Times New Roman" w:cs="Times New Roman"/>
          <w:lang w:eastAsia="ru-RU"/>
        </w:rPr>
        <w:t xml:space="preserve"> полученные материальные ценности принимаются к учету в соответствии с нормами действующего законодательства и настоящей учетной политики.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3.1.7. По материальным ценностям, полученным безвозмездно от организаций государственного сектора в качестве основных средств, проверяется их соответствие критериям учета в составе основных средств на основании действующего законодательства и настоящей учетной политики.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Если по указанным основаниям полученные материальные ценности следует классифицировать как материальные запасы, они должны быть приняты к учету в составе материальных запасов или переведены в категорию материальных запасов сразу же после принятия к учету.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3.1.8. </w:t>
      </w:r>
      <w:proofErr w:type="gramStart"/>
      <w:r w:rsidRPr="00C35DFB">
        <w:rPr>
          <w:rFonts w:ascii="Times New Roman" w:eastAsia="Times New Roman" w:hAnsi="Times New Roman" w:cs="Times New Roman"/>
          <w:lang w:eastAsia="ru-RU"/>
        </w:rPr>
        <w:t xml:space="preserve">Если материальные ценности, полученные безвозмездно от организаций государственного сектора в качестве основных средств, в соответствии с действующим законодательством и настоящей учетной политикой могут быть классифицированы как основные средства, необходимо уточнить код ОКОФ, счет учета, нормативный и оставшийся срок полезного использования. </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случае</w:t>
      </w:r>
      <w:proofErr w:type="gramStart"/>
      <w:r w:rsidRPr="00C35DFB">
        <w:rPr>
          <w:rFonts w:ascii="Times New Roman" w:eastAsia="Times New Roman" w:hAnsi="Times New Roman" w:cs="Times New Roman"/>
          <w:lang w:eastAsia="ru-RU"/>
        </w:rPr>
        <w:t>,</w:t>
      </w:r>
      <w:proofErr w:type="gramEnd"/>
      <w:r w:rsidRPr="00C35DFB">
        <w:rPr>
          <w:rFonts w:ascii="Times New Roman" w:eastAsia="Times New Roman" w:hAnsi="Times New Roman" w:cs="Times New Roman"/>
          <w:lang w:eastAsia="ru-RU"/>
        </w:rPr>
        <w:t xml:space="preserve"> если счет учета основных средств для полученных объектов, определенный в соответствии с действующим законодательством, не совпадает с данными передающей стороны, объект основных средств должен быть принят к учету в соответствии с нормами законодательства или переведен на соответствующий счет учета.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ситуации, когда для полученного основного средства оставшийся срок полезного использования, определенный в соответствии с нормами законодательства, истек, но амортизация полностью не начислена, производится доначисление амортизации до 100% в месяце, следующем за месяцем принятия основного средства к учету.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Если по полученному основному средству передающей стороной амортизация начислялась с нарушением действующих норм, пересчет начисленных сумм амортизации не производится.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случае отсутствия на дату принятия объекта к учету информации о начислении амортизации, пересчет амортизации не производится. При этом начисление амортизации осуществляется исходя из срока полезного использования, установленного с учетом срока фактической эксплуатации поступившего объекта.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3.1.9. При объединении инвентарных объектов в один стоимость вновь образованного инвентарного объекта определяется путем суммирования балансовых стоимостей и сумм начисленной амортизации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3.2. Порядок учета при проведении ремонта, обслуживания, реконструкции, модернизации, дооборудования, монтажа объектов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3.2.1. 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 средств улучшились. Под обслуживанием основных средств понимаются работы, направленные на поддержание пользовательских характеристик основных средств. Расходы на ремонт и обслуживание не увеличивают балансовую стоимость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3.2.2. 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Стоимость монтажных работ учитывается при формировании первоначальной стоимости объекта основных средств. Если монтажные работы осуществляются в отношении объекта основных средств, первоначальная стоимость которого уже сформирована, то их стоимость списывается на расходы (учитывается при формировании себестоимости продукции, работ, услуг).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3.2.3. Затраты на модернизацию, дооборудование, реконструкцию, в том числе с элементами реставрации, 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 если по результатам проведенных работ улучшились (повысились) первоначально принятые нормативные показатели функционирования объектов основных средств.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Пригодные для дальнейшего использования узлы (детали), замененные в ходе модернизации, дооборудования, реконструкции или ремонта объектов основных средств, подлежат оприходованию и включению в состав материальных запасов по </w:t>
      </w:r>
      <w:r w:rsidRPr="00C35DFB">
        <w:rPr>
          <w:rFonts w:ascii="Times New Roman" w:eastAsia="Times New Roman" w:hAnsi="Times New Roman" w:cs="Times New Roman"/>
          <w:shd w:val="clear" w:color="auto" w:fill="FFFF66"/>
          <w:lang w:eastAsia="ru-RU"/>
        </w:rPr>
        <w:t>справедливой стоимости.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3.2.4. Созданные в результате капитального ремонта, текущего ремонта объекты имущества, отвечающие критериям отнесения к инвентарному объекту основных средств (например: ограждение; оконечные устройства единых функционирующих систем пожарной сигнализации, видеонаблюдения и др.), принимаются к учету в качестве самостоятельных объектов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3.3. Порядок списания пришедших в негодность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3.3.1. 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3.3.2. По истечении гарантийного периода при списании основного средства комиссией по поступлению и выбытию активов устанавливается и документально подтверждается, что:</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основное средство непригодно для дальнейшего использования;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восстановление основного средства неэффективно.</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Основное средство не может продолжать использоваться по прямому назначению после списания с балансового учета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Решение комиссии по поступлению и выбытию активов по вопросу о нецелесообразности (невозможности) дальнейшего использования имущества оформляется Актом о списании имущества.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Факт непригодности основного средства для дальнейшего использования по причине неисправности или физического износа подтверждается путем указания: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внешних признаков неисправности устройства;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наименований составных частей вышедших из строя.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К решению комиссии прилагаются: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заключения 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3.3.3. Решение о нецелесообразности (неэффективности) восстановления основного средства принимается комиссией учреждения.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3.3.4. Ликвидация объектов основных средств осуществляется силами организации, а при отсутствии соответствующих возможностей - с привлечением специализированных организаций. Составные части, поступающие в организацию в результате ликвидации основных средств, принимаются к учету в составе материальных запасов по справедливой стоимости, если они: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lang w:eastAsia="ru-RU"/>
        </w:rPr>
        <w:t>- пригодны к использованию в организации.</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таком же порядке к учету принимаются металлолом, макулатура и другое вторичное сырье, которые могут быть использованы в хозяйственной жизни учреждения или реализованы. Не подлежащие реализации отходы (в том числе отходы, подлежащие утилизации в установленном порядке) не принимаются к бухгалтерскому учету.</w:t>
      </w:r>
    </w:p>
    <w:p w:rsidR="00C35DFB" w:rsidRPr="00C35DFB" w:rsidRDefault="00C35DFB" w:rsidP="00C35DFB">
      <w:pPr>
        <w:shd w:val="clear" w:color="auto" w:fill="FFFFFF"/>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3.3.5. При ликвидации объекта силами организации составляется </w:t>
      </w:r>
      <w:r w:rsidRPr="00C35DFB">
        <w:rPr>
          <w:rFonts w:ascii="Times New Roman" w:eastAsia="Times New Roman" w:hAnsi="Times New Roman" w:cs="Times New Roman"/>
          <w:shd w:val="clear" w:color="auto" w:fill="FFFFFF"/>
          <w:lang w:eastAsia="ru-RU"/>
        </w:rPr>
        <w:t xml:space="preserve">Акт о ликвидации (уничтожении) основного средства </w:t>
      </w:r>
      <w:r w:rsidRPr="00C35DFB">
        <w:rPr>
          <w:rFonts w:ascii="Times New Roman" w:eastAsia="Times New Roman" w:hAnsi="Times New Roman" w:cs="Times New Roman"/>
          <w:shd w:val="clear" w:color="auto" w:fill="FFCCCC"/>
          <w:lang w:eastAsia="ru-RU"/>
        </w:rPr>
        <w:t>(</w:t>
      </w:r>
      <w:hyperlink r:id="rId36" w:history="1">
        <w:r w:rsidRPr="00C35DFB">
          <w:rPr>
            <w:rFonts w:ascii="Times New Roman" w:eastAsia="Times New Roman" w:hAnsi="Times New Roman" w:cs="Times New Roman"/>
            <w:color w:val="000000"/>
            <w:shd w:val="clear" w:color="auto" w:fill="FFCCCC"/>
            <w:lang w:eastAsia="ru-RU"/>
          </w:rPr>
          <w:t>Приложение N</w:t>
        </w:r>
      </w:hyperlink>
      <w:r w:rsidRPr="00C35DFB">
        <w:rPr>
          <w:rFonts w:ascii="Times New Roman" w:eastAsia="Times New Roman" w:hAnsi="Times New Roman" w:cs="Times New Roman"/>
          <w:shd w:val="clear" w:color="auto" w:fill="FFCCCC"/>
          <w:lang w:eastAsia="ru-RU"/>
        </w:rPr>
        <w:t xml:space="preserve"> 7).</w:t>
      </w:r>
      <w:r w:rsidRPr="00C35DFB">
        <w:rPr>
          <w:rFonts w:ascii="Arial" w:eastAsia="Times New Roman" w:hAnsi="Arial" w:cs="Arial"/>
          <w:sz w:val="24"/>
          <w:szCs w:val="24"/>
          <w:lang w:eastAsia="ru-RU"/>
        </w:rPr>
        <w:t xml:space="preserve"> </w:t>
      </w:r>
      <w:r w:rsidRPr="00C35DFB">
        <w:rPr>
          <w:rFonts w:ascii="Times New Roman" w:eastAsia="Times New Roman" w:hAnsi="Times New Roman" w:cs="Times New Roman"/>
          <w:lang w:eastAsia="ru-RU"/>
        </w:rPr>
        <w:t>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фотоотчет.</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3.3.6. Основные средства, непригодные для дальнейшего использования в деятельности учреждения, выводятся из эксплуатации, списываются с балансового учета и до оформления их списания, а также реализации мероприятий, предусмотренных Актом о списании имущества (демонтаж, утилизация, уничтожение), учитываются за балансом на счете 02 "Материальные ценности, принятые на хранение".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 Особенности учета приспособлений и принадлежностей к основным средствам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3.4.1. Объектом основных средств является объект со всеми приспособлениями и принадлежностями. Приспособления и принадлежности приобретаются как материальные запасы. С момента включения в состав соответствующего основного средства приспособления и принадлежности как самостоятельные объекты в учете не отражаются. При наличии в документах поставщика информации о стоимости приспособлений (принадлежностей) она отражается в Инвентарной карточке - в дальнейшем такая информация может использоваться в целях отражения в учете операций по модернизации, </w:t>
      </w:r>
      <w:proofErr w:type="spellStart"/>
      <w:r w:rsidRPr="00C35DFB">
        <w:rPr>
          <w:rFonts w:ascii="Times New Roman" w:eastAsia="Times New Roman" w:hAnsi="Times New Roman" w:cs="Times New Roman"/>
          <w:lang w:eastAsia="ru-RU"/>
        </w:rPr>
        <w:t>разукомплектации</w:t>
      </w:r>
      <w:proofErr w:type="spellEnd"/>
      <w:r w:rsidRPr="00C35DFB">
        <w:rPr>
          <w:rFonts w:ascii="Times New Roman" w:eastAsia="Times New Roman" w:hAnsi="Times New Roman" w:cs="Times New Roman"/>
          <w:lang w:eastAsia="ru-RU"/>
        </w:rPr>
        <w:t xml:space="preserve"> (частичной ликвидации) и т.п.</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3.4.2. Приспособления и принадлежности, закрепленные за объектом основных средств, учитываются в соответствующей Инвентарной карточке. При наличии возможности на каждое приспособление (принадлежность) наносится инвентарный номер соответствующего основного средства.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3.4.3. Если принадлежности приобретаются для комплектации нового основного средства, их стоимость учитывается при формировании первоначальной стоимости соответствующего основного средства.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3.4.4. Балансовая стоимость основного средства увеличивается в результате дооборудования (модернизации) и закрепления за этим объектом новой принадлежности, которой ранее не было в составе этого основного средства.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3.4.5. В случае замены закрепленной за объектом основных сре</w:t>
      </w:r>
      <w:proofErr w:type="gramStart"/>
      <w:r w:rsidRPr="00C35DFB">
        <w:rPr>
          <w:rFonts w:ascii="Times New Roman" w:eastAsia="Times New Roman" w:hAnsi="Times New Roman" w:cs="Times New Roman"/>
          <w:lang w:eastAsia="ru-RU"/>
        </w:rPr>
        <w:t>дств пр</w:t>
      </w:r>
      <w:proofErr w:type="gramEnd"/>
      <w:r w:rsidRPr="00C35DFB">
        <w:rPr>
          <w:rFonts w:ascii="Times New Roman" w:eastAsia="Times New Roman" w:hAnsi="Times New Roman" w:cs="Times New Roman"/>
          <w:lang w:eastAsia="ru-RU"/>
        </w:rPr>
        <w:t>инадлежности, которая пришла в негодность, на новую, стоимость этой принадлежности списывается на себестоимость (финансовый результат). Факт замены принадлежности отражается в Инвентарной карточке.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3.4.6. При выводе исправной принадлежности из состава объекта основных сре</w:t>
      </w:r>
      <w:proofErr w:type="gramStart"/>
      <w:r w:rsidRPr="00C35DFB">
        <w:rPr>
          <w:rFonts w:ascii="Times New Roman" w:eastAsia="Times New Roman" w:hAnsi="Times New Roman" w:cs="Times New Roman"/>
          <w:lang w:eastAsia="ru-RU"/>
        </w:rPr>
        <w:t>дств пр</w:t>
      </w:r>
      <w:proofErr w:type="gramEnd"/>
      <w:r w:rsidRPr="00C35DFB">
        <w:rPr>
          <w:rFonts w:ascii="Times New Roman" w:eastAsia="Times New Roman" w:hAnsi="Times New Roman" w:cs="Times New Roman"/>
          <w:lang w:eastAsia="ru-RU"/>
        </w:rPr>
        <w:t xml:space="preserve">инадлежность принимается к учету в составе материальных запасов по текущей оценочной стоимости. Балансовая стоимость объекта основных средств уменьшается путем отражения в учете </w:t>
      </w:r>
      <w:proofErr w:type="spellStart"/>
      <w:r w:rsidRPr="00C35DFB">
        <w:rPr>
          <w:rFonts w:ascii="Times New Roman" w:eastAsia="Times New Roman" w:hAnsi="Times New Roman" w:cs="Times New Roman"/>
          <w:lang w:eastAsia="ru-RU"/>
        </w:rPr>
        <w:t>разукомплектации</w:t>
      </w:r>
      <w:proofErr w:type="spellEnd"/>
      <w:r w:rsidRPr="00C35DFB">
        <w:rPr>
          <w:rFonts w:ascii="Times New Roman" w:eastAsia="Times New Roman" w:hAnsi="Times New Roman" w:cs="Times New Roman"/>
          <w:lang w:eastAsia="ru-RU"/>
        </w:rPr>
        <w:t>. Факт выбытия принадлежности отражается в Инвентарной карточке.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3.4.7. Обмен принадлежностей одинакового функционального назначения между двумя объектами основных средств, также имеющими одинаковое функциональное назначение, не отражается в балансовом учете. Изменение состава принадлежностей обоих объектов основных средств отражается в Инвентарной карточке.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3.4.8. Инвентаризация (проверка наличия) приспособлений и принадлежностей, числящихся в составе основного средства, производится: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при передаче основных средств между материально ответственными лицами;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при поступлении основных средств в организацию.</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3.4.9. В составе приспособлений и принадлежностей учитываются:</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83"/>
        <w:gridCol w:w="4762"/>
      </w:tblGrid>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Вид основных средств</w:t>
            </w: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hd w:val="clear" w:color="auto" w:fill="FFFFFF"/>
                <w:lang w:eastAsia="ru-RU"/>
              </w:rPr>
              <w:t>Состав приспособлений и принадлежностей</w:t>
            </w:r>
          </w:p>
        </w:tc>
      </w:tr>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Автотранспортные средства</w:t>
            </w: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гаечные ключи;</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компрессор (насос);</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буксировочный трос;</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аптечка;</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огнетушитель;</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знак аварийной остановки;</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резиновые (иные) коврики;</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съемные чехлы на сидения;</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канистра.</w:t>
            </w:r>
          </w:p>
        </w:tc>
      </w:tr>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Средства вычислительной техники </w:t>
            </w: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манипулятор «мышь»</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клавиатура</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-колонки</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-внутренний модем</w:t>
            </w: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3.5. Особенности учета персональных компьютеров и иной вычислительной техники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3.5.1. Мониторы, системные блоки и соответствующие компьютерные принадлежности учитываются в составе единых инвентарных объектов — автоматизированных рабочих мест (АРМ).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Иные компоненты персональных компьютеров могут классифицироваться как:</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самостоятельные объекты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составные части АРМ.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3.5.2. Учет компонентов персональных компьютеров, относящихся к составным частям АРМ, должен быть организован аналогично учету приспособлений и принадлежностей. При включении в состав АРМ перечень компонент приводится в Инвентарной карточке с указанием технических характеристик и заводских номеров. На каждую компоненту наносится инвентарный номер соответствующего АРМ.</w:t>
      </w:r>
    </w:p>
    <w:p w:rsidR="00C35DFB" w:rsidRPr="00C35DFB" w:rsidRDefault="00C35DFB" w:rsidP="00C35DFB">
      <w:pPr>
        <w:numPr>
          <w:ilvl w:val="2"/>
          <w:numId w:val="17"/>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Компоненты вычислительной техники классифицируются следующим образом:</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022"/>
        <w:gridCol w:w="2520"/>
        <w:gridCol w:w="1731"/>
        <w:gridCol w:w="2372"/>
      </w:tblGrid>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Вид компонентов персональных компьютеров</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Самостоятельное основное средство</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Составная часть АРМ</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Принадлежность</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Системный блок</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Моноблок (устройство, сочетающее в себе монитор и системный блок)</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Монитор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Принтер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Сканер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Многофункциональное устройство, соединяющее в себе функции принтера, сканера и копира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Источник бесперебойного питания</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Колонки</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Роутер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Внешний модуль </w:t>
            </w:r>
            <w:proofErr w:type="spellStart"/>
            <w:r w:rsidRPr="00C35DFB">
              <w:rPr>
                <w:rFonts w:ascii="Times New Roman" w:eastAsia="Times New Roman" w:hAnsi="Times New Roman" w:cs="Times New Roman"/>
                <w:color w:val="000000"/>
                <w:lang w:eastAsia="ru-RU"/>
              </w:rPr>
              <w:t>Wi-Fi</w:t>
            </w:r>
            <w:proofErr w:type="spellEnd"/>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Маршрутизатор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Манипулятор мышь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Клавиатура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Внутренний модуль </w:t>
            </w:r>
            <w:proofErr w:type="spellStart"/>
            <w:r w:rsidRPr="00C35DFB">
              <w:rPr>
                <w:rFonts w:ascii="Times New Roman" w:eastAsia="Times New Roman" w:hAnsi="Times New Roman" w:cs="Times New Roman"/>
                <w:color w:val="000000"/>
                <w:lang w:eastAsia="ru-RU"/>
              </w:rPr>
              <w:t>Wi-Fi</w:t>
            </w:r>
            <w:proofErr w:type="spellEnd"/>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3.5.3. Внешние носители информации подлежат учету в следующем порядке:</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10"/>
        <w:gridCol w:w="3287"/>
        <w:gridCol w:w="3248"/>
      </w:tblGrid>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Внешний носитель информации</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Основное средство (внешнее запоминающее устройство)</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Объект материальных запасов</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Флэш-память (USB)</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Дискета</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Внешний дисковод</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Картридж</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3.6. Особенности учета единых функционирующих систем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3.6.1. К единым функционирующим системам относятся: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пожарная сигнализация;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охранная сигнализация;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система видеонаблюдения;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"тревожная кнопка";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система «Стрелец-мониторинг».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3.6.2. Единые функционирующие системы являются отдельными объектами основных средств. Расходы на установку и расширение систем относятся на увеличение стоимости указанных основных средств. Информация о смонтированной системе отражается в Инвентарной карточке (</w:t>
      </w:r>
      <w:hyperlink r:id="rId37" w:history="1">
        <w:r w:rsidRPr="00C35DFB">
          <w:rPr>
            <w:rFonts w:ascii="Times New Roman" w:eastAsia="Times New Roman" w:hAnsi="Times New Roman" w:cs="Times New Roman"/>
            <w:color w:val="000000"/>
            <w:lang w:eastAsia="ru-RU"/>
          </w:rPr>
          <w:t>ф. 0504031</w:t>
        </w:r>
      </w:hyperlink>
      <w:r w:rsidRPr="00C35DFB">
        <w:rPr>
          <w:rFonts w:ascii="Times New Roman" w:eastAsia="Times New Roman" w:hAnsi="Times New Roman" w:cs="Times New Roman"/>
          <w:lang w:eastAsia="ru-RU"/>
        </w:rPr>
        <w:t>) соответствующего здания (сооружения), учитываемого на балансовом учете.</w:t>
      </w:r>
    </w:p>
    <w:p w:rsidR="00C35DFB" w:rsidRPr="00C35DFB" w:rsidRDefault="00C35DFB" w:rsidP="00C35DFB">
      <w:pPr>
        <w:numPr>
          <w:ilvl w:val="1"/>
          <w:numId w:val="18"/>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Особенности учета автотранспорта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3.7.1. </w:t>
      </w:r>
      <w:proofErr w:type="gramStart"/>
      <w:r w:rsidRPr="00C35DFB">
        <w:rPr>
          <w:rFonts w:ascii="Times New Roman" w:eastAsia="Times New Roman" w:hAnsi="Times New Roman" w:cs="Times New Roman"/>
          <w:lang w:eastAsia="ru-RU"/>
        </w:rPr>
        <w:t>Контроль за</w:t>
      </w:r>
      <w:proofErr w:type="gramEnd"/>
      <w:r w:rsidRPr="00C35DFB">
        <w:rPr>
          <w:rFonts w:ascii="Times New Roman" w:eastAsia="Times New Roman" w:hAnsi="Times New Roman" w:cs="Times New Roman"/>
          <w:lang w:eastAsia="ru-RU"/>
        </w:rPr>
        <w:t xml:space="preserve"> сроками и объемами работ по плановому техническому обслуживанию автомобилей возложить на руководителя</w:t>
      </w:r>
      <w:r w:rsidRPr="00C35DFB">
        <w:rPr>
          <w:rFonts w:ascii="Times New Roman" w:eastAsia="Times New Roman" w:hAnsi="Times New Roman" w:cs="Times New Roman"/>
          <w:shd w:val="clear" w:color="auto" w:fill="FFFF66"/>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3.7.2. Для каждой единицы техники приказом руководителя определяется норма расхода топлива, масел и технологических жидкостей. Если фактический расход горюче-смазочных материалов превышает нормативы, проводится разбирательство (расследование).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3.7.3. Устанавливаемое на автомобили дополнительное оборудование может быть классифицировано как:</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самостоятельное основное средство;</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дооборудование (стоимость дополнительного оборудования увеличивает балансовую стоимость основного средства).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отдельных случаях дополнительное оборудование может учитываться аналогично приспособлениям (принадлежностям).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3.7.4. Перечень установленного дополнительного оборудования, стоимость которого включена в балансовую стоимость автомобиля, указывается в Инвентарной карточке. Если такое оборудование вышло из строя, стоимость вновь установленного оборудования относится на расходы (учитывается при формировании себестоимости продукции, работ, услуг).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При снятии пригодного к эксплуатации оборудования оно учитывается в составе материальных запасов по </w:t>
      </w:r>
      <w:r w:rsidRPr="00C35DFB">
        <w:rPr>
          <w:rFonts w:ascii="Times New Roman" w:eastAsia="Times New Roman" w:hAnsi="Times New Roman" w:cs="Times New Roman"/>
          <w:shd w:val="clear" w:color="auto" w:fill="FFFF66"/>
          <w:lang w:eastAsia="ru-RU"/>
        </w:rPr>
        <w:t>справедливой стоимости</w:t>
      </w:r>
      <w:r w:rsidRPr="00C35DFB">
        <w:rPr>
          <w:rFonts w:ascii="Times New Roman" w:eastAsia="Times New Roman" w:hAnsi="Times New Roman" w:cs="Times New Roman"/>
          <w:lang w:eastAsia="ru-RU"/>
        </w:rPr>
        <w:t xml:space="preserve">.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3.7.5. При поступлении в организацию автомобиля производится инвентаризация (проверка наличия) установленного дополнительного оборудования и его перечень вносится в Инвентарную карточку.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3.7.6. </w:t>
      </w:r>
      <w:r w:rsidRPr="00C35DFB">
        <w:rPr>
          <w:rFonts w:ascii="Times New Roman" w:eastAsia="Times New Roman" w:hAnsi="Times New Roman" w:cs="Times New Roman"/>
          <w:shd w:val="clear" w:color="auto" w:fill="FFFFFF"/>
          <w:lang w:eastAsia="ru-RU"/>
        </w:rPr>
        <w:t>Дополнительное оборудование, устанавливаемое на автомобиль, классифицируется следующим образом:</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67"/>
        <w:gridCol w:w="2427"/>
        <w:gridCol w:w="2078"/>
      </w:tblGrid>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Вид дополнительного оборудования</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Самостоятельное основное средство</w:t>
            </w: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Дооборудование автомобиля</w:t>
            </w: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Списывается на расходы (затраты) организации</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Автомагнитола </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Звуковые колонки</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x</w:t>
            </w: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roofErr w:type="spellStart"/>
            <w:r w:rsidRPr="00C35DFB">
              <w:rPr>
                <w:rFonts w:ascii="Times New Roman" w:eastAsia="Times New Roman" w:hAnsi="Times New Roman" w:cs="Times New Roman"/>
                <w:color w:val="000000"/>
                <w:lang w:eastAsia="ru-RU"/>
              </w:rPr>
              <w:t>Тахограф+карта</w:t>
            </w:r>
            <w:proofErr w:type="spellEnd"/>
            <w:r w:rsidRPr="00C35DFB">
              <w:rPr>
                <w:rFonts w:ascii="Times New Roman" w:eastAsia="Times New Roman" w:hAnsi="Times New Roman" w:cs="Times New Roman"/>
                <w:color w:val="000000"/>
                <w:lang w:eastAsia="ru-RU"/>
              </w:rPr>
              <w:t xml:space="preserve"> водителя</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х</w:t>
            </w: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3.8. Особенности учета объектов благоустройства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3.8.1. К работам по благоустройству территории относятся: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озеленение (в </w:t>
      </w:r>
      <w:proofErr w:type="spellStart"/>
      <w:r w:rsidRPr="00C35DFB">
        <w:rPr>
          <w:rFonts w:ascii="Times New Roman" w:eastAsia="Times New Roman" w:hAnsi="Times New Roman" w:cs="Times New Roman"/>
          <w:lang w:eastAsia="ru-RU"/>
        </w:rPr>
        <w:t>т.ч</w:t>
      </w:r>
      <w:proofErr w:type="spellEnd"/>
      <w:r w:rsidRPr="00C35DFB">
        <w:rPr>
          <w:rFonts w:ascii="Times New Roman" w:eastAsia="Times New Roman" w:hAnsi="Times New Roman" w:cs="Times New Roman"/>
          <w:lang w:eastAsia="ru-RU"/>
        </w:rPr>
        <w:t>. разбивка газонов, клумб);</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устройство покрытий (в </w:t>
      </w:r>
      <w:proofErr w:type="spellStart"/>
      <w:r w:rsidRPr="00C35DFB">
        <w:rPr>
          <w:rFonts w:ascii="Times New Roman" w:eastAsia="Times New Roman" w:hAnsi="Times New Roman" w:cs="Times New Roman"/>
          <w:lang w:eastAsia="ru-RU"/>
        </w:rPr>
        <w:t>т.ч</w:t>
      </w:r>
      <w:proofErr w:type="spellEnd"/>
      <w:r w:rsidRPr="00C35DFB">
        <w:rPr>
          <w:rFonts w:ascii="Times New Roman" w:eastAsia="Times New Roman" w:hAnsi="Times New Roman" w:cs="Times New Roman"/>
          <w:lang w:eastAsia="ru-RU"/>
        </w:rPr>
        <w:t>. асфальтирование, укладка плитки, обустройство бордюров);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обустройство освещения.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3.8.2. К элементам (объектам) благоустройства относятся: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lang w:eastAsia="ru-RU"/>
        </w:rPr>
        <w:t xml:space="preserve">- декоративные, технические, планировочные, конструктивные устройства (в </w:t>
      </w:r>
      <w:proofErr w:type="spellStart"/>
      <w:r w:rsidRPr="00C35DFB">
        <w:rPr>
          <w:rFonts w:ascii="Times New Roman" w:eastAsia="Times New Roman" w:hAnsi="Times New Roman" w:cs="Times New Roman"/>
          <w:lang w:eastAsia="ru-RU"/>
        </w:rPr>
        <w:t>т.ч</w:t>
      </w:r>
      <w:proofErr w:type="spellEnd"/>
      <w:r w:rsidRPr="00C35DFB">
        <w:rPr>
          <w:rFonts w:ascii="Times New Roman" w:eastAsia="Times New Roman" w:hAnsi="Times New Roman" w:cs="Times New Roman"/>
          <w:lang w:eastAsia="ru-RU"/>
        </w:rPr>
        <w:t>. ограждения, различные площадки);</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растительные компоненты (газоны, клумбы, многолетние насаждения и т.д.);</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различные виды оборудования и оформления (в </w:t>
      </w:r>
      <w:proofErr w:type="spellStart"/>
      <w:r w:rsidRPr="00C35DFB">
        <w:rPr>
          <w:rFonts w:ascii="Times New Roman" w:eastAsia="Times New Roman" w:hAnsi="Times New Roman" w:cs="Times New Roman"/>
          <w:lang w:eastAsia="ru-RU"/>
        </w:rPr>
        <w:t>т.ч</w:t>
      </w:r>
      <w:proofErr w:type="spellEnd"/>
      <w:r w:rsidRPr="00C35DFB">
        <w:rPr>
          <w:rFonts w:ascii="Times New Roman" w:eastAsia="Times New Roman" w:hAnsi="Times New Roman" w:cs="Times New Roman"/>
          <w:lang w:eastAsia="ru-RU"/>
        </w:rPr>
        <w:t>. фонари уличного освещения);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малые архитектурные формы, некапитальные нестационарные сооружения (в </w:t>
      </w:r>
      <w:proofErr w:type="spellStart"/>
      <w:r w:rsidRPr="00C35DFB">
        <w:rPr>
          <w:rFonts w:ascii="Times New Roman" w:eastAsia="Times New Roman" w:hAnsi="Times New Roman" w:cs="Times New Roman"/>
          <w:lang w:eastAsia="ru-RU"/>
        </w:rPr>
        <w:t>т.ч</w:t>
      </w:r>
      <w:proofErr w:type="spellEnd"/>
      <w:r w:rsidRPr="00C35DFB">
        <w:rPr>
          <w:rFonts w:ascii="Times New Roman" w:eastAsia="Times New Roman" w:hAnsi="Times New Roman" w:cs="Times New Roman"/>
          <w:lang w:eastAsia="ru-RU"/>
        </w:rPr>
        <w:t>. скамьи, детские площадки);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наружная реклама и информация, используемые как составные части благоустройства.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3.8.3. Все созданные элементы (объекты) учитываются как единый комплекс, имеющий один инвентарный номер, если они имеют одинаковые функциональное назначение и срок полезного использования. В стоимости объекта учитываются затраты по благоустройству, подготовке и улучшению земельного участка. В Инвентарной карточке (</w:t>
      </w:r>
      <w:hyperlink r:id="rId38" w:history="1">
        <w:r w:rsidRPr="00C35DFB">
          <w:rPr>
            <w:rFonts w:ascii="Times New Roman" w:eastAsia="Times New Roman" w:hAnsi="Times New Roman" w:cs="Times New Roman"/>
            <w:color w:val="000000"/>
            <w:lang w:eastAsia="ru-RU"/>
          </w:rPr>
          <w:t>ф. 0504031</w:t>
        </w:r>
      </w:hyperlink>
      <w:r w:rsidRPr="00C35DFB">
        <w:rPr>
          <w:rFonts w:ascii="Times New Roman" w:eastAsia="Times New Roman" w:hAnsi="Times New Roman" w:cs="Times New Roman"/>
          <w:lang w:eastAsia="ru-RU"/>
        </w:rPr>
        <w:t xml:space="preserve">) отражается информация по благоустройству.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3.8.4. Каждый объект благоустройства учитывается в качестве отдельного инвентарного объекта, если объекты имеют разное функциональное назначение и (или) разный срок полезного использования.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3.8.5. Если осуществление работ по благоустройству территории не привело к созданию нефинансовых активов, стоимость этих работ в полном объеме относится к расходам текущего финансового года.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Сведения о произведенных работах вносятся в Инвентарную карточку (</w:t>
      </w:r>
      <w:hyperlink r:id="rId39" w:history="1">
        <w:r w:rsidRPr="00C35DFB">
          <w:rPr>
            <w:rFonts w:ascii="Times New Roman" w:eastAsia="Times New Roman" w:hAnsi="Times New Roman" w:cs="Times New Roman"/>
            <w:color w:val="000000"/>
            <w:lang w:eastAsia="ru-RU"/>
          </w:rPr>
          <w:t>ф. 0504031</w:t>
        </w:r>
      </w:hyperlink>
      <w:r w:rsidRPr="00C35DFB">
        <w:rPr>
          <w:rFonts w:ascii="Times New Roman" w:eastAsia="Times New Roman" w:hAnsi="Times New Roman" w:cs="Times New Roman"/>
          <w:lang w:eastAsia="ru-RU"/>
        </w:rPr>
        <w:t>), которая ведется по соответствующему земельному участку и (или) по объекту недвижимости, находящемуся на соответствующем земельном участке.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hd w:val="clear" w:color="auto" w:fill="FFFFFF"/>
          <w:lang w:eastAsia="ru-RU"/>
        </w:rPr>
        <w:t>3.9.Особенности учета комплекса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hd w:val="clear" w:color="auto" w:fill="FFFFFF"/>
          <w:lang w:eastAsia="ru-RU"/>
        </w:rPr>
        <w:t>Для целей бухгалтерского учета комплексом основных сре</w:t>
      </w:r>
      <w:proofErr w:type="gramStart"/>
      <w:r w:rsidRPr="00C35DFB">
        <w:rPr>
          <w:rFonts w:ascii="Times New Roman" w:eastAsia="Times New Roman" w:hAnsi="Times New Roman" w:cs="Times New Roman"/>
          <w:shd w:val="clear" w:color="auto" w:fill="FFFFFF"/>
          <w:lang w:eastAsia="ru-RU"/>
        </w:rPr>
        <w:t>дств пр</w:t>
      </w:r>
      <w:proofErr w:type="gramEnd"/>
      <w:r w:rsidRPr="00C35DFB">
        <w:rPr>
          <w:rFonts w:ascii="Times New Roman" w:eastAsia="Times New Roman" w:hAnsi="Times New Roman" w:cs="Times New Roman"/>
          <w:shd w:val="clear" w:color="auto" w:fill="FFFFFF"/>
          <w:lang w:eastAsia="ru-RU"/>
        </w:rPr>
        <w:t>изнается библиотечный фонд. Относится к группе основных средств, не включенных в другие группы. Учитывается в регистрах бухгалтерского учета в денежном выражении общей суммой в количественном учете. Аналитический учет ведется в учреждении библиотекарем.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3.10. Организация учета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3.10.1. Ввод в эксплуатацию объектов основных сре</w:t>
      </w:r>
      <w:proofErr w:type="gramStart"/>
      <w:r w:rsidRPr="00C35DFB">
        <w:rPr>
          <w:rFonts w:ascii="Times New Roman" w:eastAsia="Times New Roman" w:hAnsi="Times New Roman" w:cs="Times New Roman"/>
          <w:lang w:eastAsia="ru-RU"/>
        </w:rPr>
        <w:t>дств ст</w:t>
      </w:r>
      <w:proofErr w:type="gramEnd"/>
      <w:r w:rsidRPr="00C35DFB">
        <w:rPr>
          <w:rFonts w:ascii="Times New Roman" w:eastAsia="Times New Roman" w:hAnsi="Times New Roman" w:cs="Times New Roman"/>
          <w:lang w:eastAsia="ru-RU"/>
        </w:rPr>
        <w:t>оимостью до 10 000 руб. включительно отражается в учете на основании Ведомости выдачи материальных ценностей на нужды учреждения (</w:t>
      </w:r>
      <w:hyperlink r:id="rId40" w:history="1">
        <w:r w:rsidRPr="00C35DFB">
          <w:rPr>
            <w:rFonts w:ascii="Times New Roman" w:eastAsia="Times New Roman" w:hAnsi="Times New Roman" w:cs="Times New Roman"/>
            <w:color w:val="000000"/>
            <w:lang w:eastAsia="ru-RU"/>
          </w:rPr>
          <w:t>ф. 0504210</w:t>
        </w:r>
      </w:hyperlink>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Учет объектов на </w:t>
      </w:r>
      <w:proofErr w:type="spellStart"/>
      <w:r w:rsidRPr="00C35DFB">
        <w:rPr>
          <w:rFonts w:ascii="Times New Roman" w:eastAsia="Times New Roman" w:hAnsi="Times New Roman" w:cs="Times New Roman"/>
          <w:lang w:eastAsia="ru-RU"/>
        </w:rPr>
        <w:t>забалансовом</w:t>
      </w:r>
      <w:proofErr w:type="spellEnd"/>
      <w:r w:rsidRPr="00C35DFB">
        <w:rPr>
          <w:rFonts w:ascii="Times New Roman" w:eastAsia="Times New Roman" w:hAnsi="Times New Roman" w:cs="Times New Roman"/>
          <w:lang w:eastAsia="ru-RU"/>
        </w:rPr>
        <w:t xml:space="preserve"> счете </w:t>
      </w:r>
      <w:hyperlink r:id="rId41" w:history="1">
        <w:r w:rsidRPr="00C35DFB">
          <w:rPr>
            <w:rFonts w:ascii="Times New Roman" w:eastAsia="Times New Roman" w:hAnsi="Times New Roman" w:cs="Times New Roman"/>
            <w:color w:val="000000"/>
            <w:lang w:eastAsia="ru-RU"/>
          </w:rPr>
          <w:t>21</w:t>
        </w:r>
      </w:hyperlink>
      <w:r w:rsidRPr="00C35DFB">
        <w:rPr>
          <w:rFonts w:ascii="Times New Roman" w:eastAsia="Times New Roman" w:hAnsi="Times New Roman" w:cs="Times New Roman"/>
          <w:lang w:eastAsia="ru-RU"/>
        </w:rPr>
        <w:t xml:space="preserve"> "Основные средства в эксплуатации" ведется по балансовой стоимости введенных в эксплуатацию объектов.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Основные средства стоимостью до 10 000 руб. включительно при передаче в личное пользование сотрудникам списываются с </w:t>
      </w:r>
      <w:proofErr w:type="spellStart"/>
      <w:r w:rsidRPr="00C35DFB">
        <w:rPr>
          <w:rFonts w:ascii="Times New Roman" w:eastAsia="Times New Roman" w:hAnsi="Times New Roman" w:cs="Times New Roman"/>
          <w:lang w:eastAsia="ru-RU"/>
        </w:rPr>
        <w:t>забалансового</w:t>
      </w:r>
      <w:proofErr w:type="spellEnd"/>
      <w:r w:rsidRPr="00C35DFB">
        <w:rPr>
          <w:rFonts w:ascii="Times New Roman" w:eastAsia="Times New Roman" w:hAnsi="Times New Roman" w:cs="Times New Roman"/>
          <w:lang w:eastAsia="ru-RU"/>
        </w:rPr>
        <w:t xml:space="preserve"> счета 21 "Основные средства в эксплуатации" и учитываются на </w:t>
      </w:r>
      <w:proofErr w:type="spellStart"/>
      <w:r w:rsidRPr="00C35DFB">
        <w:rPr>
          <w:rFonts w:ascii="Times New Roman" w:eastAsia="Times New Roman" w:hAnsi="Times New Roman" w:cs="Times New Roman"/>
          <w:lang w:eastAsia="ru-RU"/>
        </w:rPr>
        <w:t>забалансовом</w:t>
      </w:r>
      <w:proofErr w:type="spellEnd"/>
      <w:r w:rsidRPr="00C35DFB">
        <w:rPr>
          <w:rFonts w:ascii="Times New Roman" w:eastAsia="Times New Roman" w:hAnsi="Times New Roman" w:cs="Times New Roman"/>
          <w:lang w:eastAsia="ru-RU"/>
        </w:rPr>
        <w:t xml:space="preserve"> счете 27 "Материальные ценности, выданные в личное пользование работникам (сотрудникам) по балансовой стоимости.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3.10.2. Учет операций по поступлению объектов основных средств ведется: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в Журнале операций по выбытию и перемещению нефинансовых активов (</w:t>
      </w:r>
      <w:hyperlink r:id="rId42" w:history="1">
        <w:r w:rsidRPr="00C35DFB">
          <w:rPr>
            <w:rFonts w:ascii="Times New Roman" w:eastAsia="Times New Roman" w:hAnsi="Times New Roman" w:cs="Times New Roman"/>
            <w:color w:val="000000"/>
            <w:lang w:eastAsia="ru-RU"/>
          </w:rPr>
          <w:t>ф. 0504071</w:t>
        </w:r>
      </w:hyperlink>
      <w:r w:rsidRPr="00C35DFB">
        <w:rPr>
          <w:rFonts w:ascii="Times New Roman" w:eastAsia="Times New Roman" w:hAnsi="Times New Roman" w:cs="Times New Roman"/>
          <w:lang w:eastAsia="ru-RU"/>
        </w:rPr>
        <w:t>) в части операций по принятию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в Журнале по прочим операциям (</w:t>
      </w:r>
      <w:hyperlink r:id="rId43" w:history="1">
        <w:r w:rsidRPr="00C35DFB">
          <w:rPr>
            <w:rFonts w:ascii="Times New Roman" w:eastAsia="Times New Roman" w:hAnsi="Times New Roman" w:cs="Times New Roman"/>
            <w:color w:val="000000"/>
            <w:lang w:eastAsia="ru-RU"/>
          </w:rPr>
          <w:t>ф. 0504071</w:t>
        </w:r>
      </w:hyperlink>
      <w:r w:rsidRPr="00C35DFB">
        <w:rPr>
          <w:rFonts w:ascii="Times New Roman" w:eastAsia="Times New Roman" w:hAnsi="Times New Roman" w:cs="Times New Roman"/>
          <w:lang w:eastAsia="ru-RU"/>
        </w:rPr>
        <w:t>) - по иным операциям поступления объектов основных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3.10.3. Учет операций по выбытию и перемещению объектов основных средств ведется в Журнале операций по выбытию и перемещению нефинансовых активов (</w:t>
      </w:r>
      <w:hyperlink r:id="rId44" w:history="1">
        <w:r w:rsidRPr="00C35DFB">
          <w:rPr>
            <w:rFonts w:ascii="Times New Roman" w:eastAsia="Times New Roman" w:hAnsi="Times New Roman" w:cs="Times New Roman"/>
            <w:color w:val="000000"/>
            <w:lang w:eastAsia="ru-RU"/>
          </w:rPr>
          <w:t>ф. 0504071</w:t>
        </w:r>
      </w:hyperlink>
      <w:r w:rsidRPr="00C35DFB">
        <w:rPr>
          <w:rFonts w:ascii="Times New Roman" w:eastAsia="Times New Roman" w:hAnsi="Times New Roman" w:cs="Times New Roman"/>
          <w:lang w:eastAsia="ru-RU"/>
        </w:rPr>
        <w:t>). В организации ведется: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единый Журнал для отражения операций по основным средствам и материальным запасам.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3.10.4. Операции по поступлению, выбытию, внутреннему перемещению основных средств дополнительно отражаются в Оборотной ведомости по нефинансовым активам (</w:t>
      </w:r>
      <w:hyperlink r:id="rId45" w:history="1">
        <w:r w:rsidRPr="00C35DFB">
          <w:rPr>
            <w:rFonts w:ascii="Times New Roman" w:eastAsia="Times New Roman" w:hAnsi="Times New Roman" w:cs="Times New Roman"/>
            <w:color w:val="000000"/>
            <w:lang w:eastAsia="ru-RU"/>
          </w:rPr>
          <w:t>ф. 0504035</w:t>
        </w:r>
      </w:hyperlink>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3.10.5. Начисление амортизации по основным средствам ежемесячно отражается в Ведомости начисления амортизации </w:t>
      </w:r>
      <w:proofErr w:type="spellStart"/>
      <w:r w:rsidRPr="00C35DFB">
        <w:rPr>
          <w:rFonts w:ascii="Times New Roman" w:eastAsia="Times New Roman" w:hAnsi="Times New Roman" w:cs="Times New Roman"/>
          <w:lang w:eastAsia="ru-RU"/>
        </w:rPr>
        <w:t>электронно</w:t>
      </w:r>
      <w:proofErr w:type="spellEnd"/>
      <w:r w:rsidRPr="00C35DFB">
        <w:rPr>
          <w:rFonts w:ascii="Times New Roman" w:eastAsia="Times New Roman" w:hAnsi="Times New Roman" w:cs="Times New Roman"/>
          <w:lang w:eastAsia="ru-RU"/>
        </w:rPr>
        <w:t xml:space="preserve"> без отражения на бумажном носителе.</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4. Амортизация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4.1. </w:t>
      </w:r>
      <w:proofErr w:type="gramStart"/>
      <w:r w:rsidRPr="00C35DFB">
        <w:rPr>
          <w:rFonts w:ascii="Times New Roman" w:eastAsia="Times New Roman" w:hAnsi="Times New Roman" w:cs="Times New Roman"/>
          <w:color w:val="000000"/>
          <w:lang w:eastAsia="ru-RU"/>
        </w:rPr>
        <w:t>Начисление амортизации объектов основных средств осуществляется линейным методом..</w:t>
      </w:r>
      <w:r w:rsidRPr="00C35DFB">
        <w:rPr>
          <w:rFonts w:ascii="Times New Roman" w:eastAsia="Times New Roman" w:hAnsi="Times New Roman" w:cs="Times New Roman"/>
          <w:lang w:eastAsia="ru-RU"/>
        </w:rPr>
        <w:t xml:space="preserve"> Расходы на амортизацию основных средств и нематериальных активов, непосредственно использованных при создании (изготовлении) объектов нефинансовых активов за счет собственных ресурсов (хозяйственным способом), учитываются в составе вложений в нефинансовые активы при формировании первоначальной стоимости создаваемого (изготавливаемого) объекта (начисление амортизации отражается по дебету счета 0 106 00 000 "Вложения в нефинансовые активы" и кредиту</w:t>
      </w:r>
      <w:proofErr w:type="gramEnd"/>
      <w:r w:rsidRPr="00C35DFB">
        <w:rPr>
          <w:rFonts w:ascii="Times New Roman" w:eastAsia="Times New Roman" w:hAnsi="Times New Roman" w:cs="Times New Roman"/>
          <w:lang w:eastAsia="ru-RU"/>
        </w:rPr>
        <w:t xml:space="preserve"> счета 0 104 00 000 "Амортизация").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В дебет счета 4 109 00 000 "Затраты на изготовление готовой продукции, выполнение работ, </w:t>
      </w:r>
      <w:proofErr w:type="spellStart"/>
      <w:r w:rsidRPr="00C35DFB">
        <w:rPr>
          <w:rFonts w:ascii="Times New Roman" w:eastAsia="Times New Roman" w:hAnsi="Times New Roman" w:cs="Times New Roman"/>
          <w:lang w:eastAsia="ru-RU"/>
        </w:rPr>
        <w:t>услуг</w:t>
      </w:r>
      <w:proofErr w:type="gramStart"/>
      <w:r w:rsidRPr="00C35DFB">
        <w:rPr>
          <w:rFonts w:ascii="Times New Roman" w:eastAsia="Times New Roman" w:hAnsi="Times New Roman" w:cs="Times New Roman"/>
          <w:lang w:eastAsia="ru-RU"/>
        </w:rPr>
        <w:t>”с</w:t>
      </w:r>
      <w:proofErr w:type="gramEnd"/>
      <w:r w:rsidRPr="00C35DFB">
        <w:rPr>
          <w:rFonts w:ascii="Times New Roman" w:eastAsia="Times New Roman" w:hAnsi="Times New Roman" w:cs="Times New Roman"/>
          <w:lang w:eastAsia="ru-RU"/>
        </w:rPr>
        <w:t>писываются</w:t>
      </w:r>
      <w:proofErr w:type="spellEnd"/>
      <w:r w:rsidRPr="00C35DFB">
        <w:rPr>
          <w:rFonts w:ascii="Times New Roman" w:eastAsia="Times New Roman" w:hAnsi="Times New Roman" w:cs="Times New Roman"/>
          <w:lang w:eastAsia="ru-RU"/>
        </w:rPr>
        <w:t xml:space="preserve"> суммы начисленной линейным способом амортизации: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 объектам недвижимого имущества;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 особо ценному движимому имуществу;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 иному движимому имуществу.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Суммы начисленной амортизации по имуществу, учтенному по коду вида деятельности “2”, при этом полностью (частично) используемому в деятельности по выполнению государственного (муниципального) задания, отражаются в учете полностью (частично) обособленно по дебету счета 2 109 00 000.</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4.2. По результатам достройки, дооборудования, реконструкции, модернизации объекта основных сре</w:t>
      </w:r>
      <w:proofErr w:type="gramStart"/>
      <w:r w:rsidRPr="00C35DFB">
        <w:rPr>
          <w:rFonts w:ascii="Times New Roman" w:eastAsia="Times New Roman" w:hAnsi="Times New Roman" w:cs="Times New Roman"/>
          <w:lang w:eastAsia="ru-RU"/>
        </w:rPr>
        <w:t>дств пр</w:t>
      </w:r>
      <w:proofErr w:type="gramEnd"/>
      <w:r w:rsidRPr="00C35DFB">
        <w:rPr>
          <w:rFonts w:ascii="Times New Roman" w:eastAsia="Times New Roman" w:hAnsi="Times New Roman" w:cs="Times New Roman"/>
          <w:lang w:eastAsia="ru-RU"/>
        </w:rPr>
        <w:t>офильной комиссией госучреждения могут приниматься решения: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 о пересмотре срока полезного использования объекта в связи с изменением первоначально принятых нормативных показателей его функционирования;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 об отсутствии оснований для пересмотра срока полезного использования объекта.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В случае пересмотра срока полезного использования начисление амортизации отражается в бухгалтерском учете в общеустановленном порядке с учетом требований </w:t>
      </w:r>
      <w:hyperlink r:id="rId46" w:history="1">
        <w:r w:rsidRPr="00C35DFB">
          <w:rPr>
            <w:rFonts w:ascii="Times New Roman" w:eastAsia="Times New Roman" w:hAnsi="Times New Roman" w:cs="Times New Roman"/>
            <w:color w:val="000000"/>
            <w:lang w:eastAsia="ru-RU"/>
          </w:rPr>
          <w:t>п. 85</w:t>
        </w:r>
      </w:hyperlink>
      <w:r w:rsidRPr="00C35DFB">
        <w:rPr>
          <w:rFonts w:ascii="Times New Roman" w:eastAsia="Times New Roman" w:hAnsi="Times New Roman" w:cs="Times New Roman"/>
          <w:lang w:eastAsia="ru-RU"/>
        </w:rPr>
        <w:t xml:space="preserve"> Инструкции N 157н.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Если после модернизации (достройки, дооборудования, реконструкции) объекта срок его полезного использования не изменяется, то начисление амортизации в целях бухгалтерского учета производится исходя: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из остаточной стоимости, увеличенной на затраты по модернизации (достройке, дооборудованию, реконструкции);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из оставшегося срока полезного использования.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переоценке основных средств, в том числе предназначенных для продажи или передачи организациям негосударственного сектора,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(справедливой) стоимости. Для этого балансовая стоимость объекта и накопленная амортизация умножаются на одинаковый коэффициент таким образом, чтобы в результате получить переоцененную (справедливую) стоимость на дату проведения переоценки</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5. Учет материальных запасов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5.1. Единицей бухгалтерского учета материальных запасов является номенклатурная единица.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Материальные запасы, отнесенные к одинаковой номенклатуре, но имеющие в 1-17 разрядах номера счета разные аналитические коды, учитываются как самостоятельные группы объектов имущества.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5.2. Выбытие (отпуск) материальных запасов осуществляется по средней фактической стоимости.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5.3. В учреждении применяются Нормы списания горюче-смазочных материалов (ГСМ), утвержденные приказом руководителя. Нормы разработаны с учетом </w:t>
      </w:r>
      <w:hyperlink r:id="rId47" w:history="1">
        <w:r w:rsidRPr="00C35DFB">
          <w:rPr>
            <w:rFonts w:ascii="Times New Roman" w:eastAsia="Times New Roman" w:hAnsi="Times New Roman" w:cs="Times New Roman"/>
            <w:color w:val="000000"/>
            <w:lang w:eastAsia="ru-RU"/>
          </w:rPr>
          <w:t>Норм</w:t>
        </w:r>
      </w:hyperlink>
      <w:r w:rsidRPr="00C35DFB">
        <w:rPr>
          <w:rFonts w:ascii="Times New Roman" w:eastAsia="Times New Roman" w:hAnsi="Times New Roman" w:cs="Times New Roman"/>
          <w:lang w:eastAsia="ru-RU"/>
        </w:rPr>
        <w:t xml:space="preserve"> расхода топлива и смазочных материалов на автомобильном транспорте, утвержденных </w:t>
      </w:r>
      <w:hyperlink r:id="rId48" w:history="1">
        <w:r w:rsidRPr="00C35DFB">
          <w:rPr>
            <w:rFonts w:ascii="Times New Roman" w:eastAsia="Times New Roman" w:hAnsi="Times New Roman" w:cs="Times New Roman"/>
            <w:color w:val="000000"/>
            <w:lang w:eastAsia="ru-RU"/>
          </w:rPr>
          <w:t>распоряжением</w:t>
        </w:r>
      </w:hyperlink>
      <w:r w:rsidRPr="00C35DFB">
        <w:rPr>
          <w:rFonts w:ascii="Times New Roman" w:eastAsia="Times New Roman" w:hAnsi="Times New Roman" w:cs="Times New Roman"/>
          <w:lang w:eastAsia="ru-RU"/>
        </w:rPr>
        <w:t xml:space="preserve"> Минтранса России от 14.03.2008 N АМ-23-р.</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Стоимость фактически израсходованных объемов ГСМ отражается в учете по кредиту счета </w:t>
      </w:r>
      <w:hyperlink r:id="rId49" w:history="1">
        <w:r w:rsidRPr="00C35DFB">
          <w:rPr>
            <w:rFonts w:ascii="Times New Roman" w:eastAsia="Times New Roman" w:hAnsi="Times New Roman" w:cs="Times New Roman"/>
            <w:color w:val="000000"/>
            <w:lang w:eastAsia="ru-RU"/>
          </w:rPr>
          <w:t>105 00</w:t>
        </w:r>
      </w:hyperlink>
      <w:r w:rsidRPr="00C35DFB">
        <w:rPr>
          <w:rFonts w:ascii="Times New Roman" w:eastAsia="Times New Roman" w:hAnsi="Times New Roman" w:cs="Times New Roman"/>
          <w:lang w:eastAsia="ru-RU"/>
        </w:rPr>
        <w:t xml:space="preserve"> "Материальные запасы" в полном объеме последним днем текущего месяца. В учреждении производится сопоставление фактически израсходованных объемов ГСМ с объемами, которые при конкретных обстоятельствах (пробеге, времени работы) должны были быть израсходованы в соответствии с установленными нормами.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превышении норм проводится разбирательство (расследование), по результатам которого устанавливается: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отсутствие виновных лиц (перерасход топлива обусловлен объективными причинами: эксплуатацией в определенных условиях, в определенной местности; неисправностью, возникшей в пути и т.п.);</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наличие виновных лиц (например, перерасход ГСМ может быть обусловлен ненадлежащей эксплуатацией автомобиля водителем).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отсутствии виновных лиц по результатам проверки планируются мероприятия, направленные на недопущение перерасходов ГСМ в будущем (неисправная техника направляется на ремонт, вводится запрет на эксплуатацию определенных моделей в сложных условиях и т.д.).</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наличии виновных лиц стоимость топлива, израсходованного сверх установленных норм, взыскивается с таких лиц в установленном порядке. При этом в бухгалтерском учете делается запись по дебету счета 0 209 74 000 "Расчеты по ущербу материальных запасов" и кредиту счета 0 401 10 172 "Доходы от операций с активами".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Для учета и контроля работы транспортных средств и водителей применяются путевые листы по форме ОКУД 0345007 типовая межотраслевая форма № 6 (</w:t>
      </w:r>
      <w:proofErr w:type="gramStart"/>
      <w:r w:rsidRPr="00C35DFB">
        <w:rPr>
          <w:rFonts w:ascii="Times New Roman" w:eastAsia="Times New Roman" w:hAnsi="Times New Roman" w:cs="Times New Roman"/>
          <w:lang w:eastAsia="ru-RU"/>
        </w:rPr>
        <w:t>спец</w:t>
      </w:r>
      <w:proofErr w:type="gramEnd"/>
      <w:r w:rsidRPr="00C35DFB">
        <w:rPr>
          <w:rFonts w:ascii="Times New Roman" w:eastAsia="Times New Roman" w:hAnsi="Times New Roman" w:cs="Times New Roman"/>
          <w:lang w:eastAsia="ru-RU"/>
        </w:rPr>
        <w:t>)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5.4. Передача материальных запасов подрядчику для изготовления нефинансовых активов из материалов учреждения отражается как внутреннее перемещение материальных запасов на основании Накладной на отпуск материалов на сторону. Материальные запасы, переданные подрядчику, учитываются одновременно на аналитическом счете "Материалы на переработке" счета 0 105 00 000 "Материальные запасы" и специальном </w:t>
      </w:r>
      <w:proofErr w:type="spellStart"/>
      <w:r w:rsidRPr="00C35DFB">
        <w:rPr>
          <w:rFonts w:ascii="Times New Roman" w:eastAsia="Times New Roman" w:hAnsi="Times New Roman" w:cs="Times New Roman"/>
          <w:lang w:eastAsia="ru-RU"/>
        </w:rPr>
        <w:t>забалансовом</w:t>
      </w:r>
      <w:proofErr w:type="spellEnd"/>
      <w:r w:rsidRPr="00C35DFB">
        <w:rPr>
          <w:rFonts w:ascii="Times New Roman" w:eastAsia="Times New Roman" w:hAnsi="Times New Roman" w:cs="Times New Roman"/>
          <w:lang w:eastAsia="ru-RU"/>
        </w:rPr>
        <w:t xml:space="preserve"> счете.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5.5. Материальные запасы, переданные в личное пользование сотрудникам, списываются с балансового учета и учитываются по балансовой стоимости на </w:t>
      </w:r>
      <w:proofErr w:type="spellStart"/>
      <w:r w:rsidRPr="00C35DFB">
        <w:rPr>
          <w:rFonts w:ascii="Times New Roman" w:eastAsia="Times New Roman" w:hAnsi="Times New Roman" w:cs="Times New Roman"/>
          <w:lang w:eastAsia="ru-RU"/>
        </w:rPr>
        <w:t>забалансовом</w:t>
      </w:r>
      <w:proofErr w:type="spellEnd"/>
      <w:r w:rsidRPr="00C35DFB">
        <w:rPr>
          <w:rFonts w:ascii="Times New Roman" w:eastAsia="Times New Roman" w:hAnsi="Times New Roman" w:cs="Times New Roman"/>
          <w:lang w:eastAsia="ru-RU"/>
        </w:rPr>
        <w:t xml:space="preserve"> счете 27 "Материальные ценности, выданные в личное пользование работникам (сотрудникам)", а именно в отношении имущества, выдаваемого сотрудникам для пользования вне территории организации для исполнения служебных обязанностей.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Поступление на склад материальных запасов, выбывших из личного пользования сотрудников, отражается в учете путем уменьшения показателя счета 27 и корреспонденцией по дебету счета 0 105 00 000 "Материальные запасы" и кредиту 0 401 10 189 "Прочие доходы".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Выбытие имущества со счета 27 в связи с его возвратом (передачей) должностными лицами оформляется Накладной на внутреннее перемещение объектов нефинансовых активов (ф. 0504102).</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5.6. Материальные запасы, полученные при </w:t>
      </w:r>
      <w:proofErr w:type="spellStart"/>
      <w:r w:rsidRPr="00C35DFB">
        <w:rPr>
          <w:rFonts w:ascii="Times New Roman" w:eastAsia="Times New Roman" w:hAnsi="Times New Roman" w:cs="Times New Roman"/>
          <w:lang w:eastAsia="ru-RU"/>
        </w:rPr>
        <w:t>разукомплектации</w:t>
      </w:r>
      <w:proofErr w:type="spellEnd"/>
      <w:r w:rsidRPr="00C35DFB">
        <w:rPr>
          <w:rFonts w:ascii="Times New Roman" w:eastAsia="Times New Roman" w:hAnsi="Times New Roman" w:cs="Times New Roman"/>
          <w:lang w:eastAsia="ru-RU"/>
        </w:rPr>
        <w:t xml:space="preserve"> (частичной ликвидации) нефинансовых активов, принимаются к учету по </w:t>
      </w:r>
      <w:r w:rsidRPr="00C35DFB">
        <w:rPr>
          <w:rFonts w:ascii="Times New Roman" w:eastAsia="Times New Roman" w:hAnsi="Times New Roman" w:cs="Times New Roman"/>
          <w:shd w:val="clear" w:color="auto" w:fill="FFFF66"/>
          <w:lang w:eastAsia="ru-RU"/>
        </w:rPr>
        <w:t>справедливой стоимости</w:t>
      </w:r>
      <w:r w:rsidRPr="00C35DFB">
        <w:rPr>
          <w:rFonts w:ascii="Times New Roman" w:eastAsia="Times New Roman" w:hAnsi="Times New Roman" w:cs="Times New Roman"/>
          <w:lang w:eastAsia="ru-RU"/>
        </w:rPr>
        <w:t xml:space="preserve"> на основании Приходного ордера (ф. 0504207).</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5.7. Для списания материальных запасов в </w:t>
      </w:r>
      <w:proofErr w:type="gramStart"/>
      <w:r w:rsidRPr="00C35DFB">
        <w:rPr>
          <w:rFonts w:ascii="Times New Roman" w:eastAsia="Times New Roman" w:hAnsi="Times New Roman" w:cs="Times New Roman"/>
          <w:lang w:eastAsia="ru-RU"/>
        </w:rPr>
        <w:t>порядке</w:t>
      </w:r>
      <w:proofErr w:type="gramEnd"/>
      <w:r w:rsidRPr="00C35DFB">
        <w:rPr>
          <w:rFonts w:ascii="Times New Roman" w:eastAsia="Times New Roman" w:hAnsi="Times New Roman" w:cs="Times New Roman"/>
          <w:lang w:eastAsia="ru-RU"/>
        </w:rPr>
        <w:t xml:space="preserve"> предусмотренном Графиком документооборота, для соответствующих групп (видов) материальных запасов применяются: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Ведомость выдачи материальных ценностей на нужды учреждения (</w:t>
      </w:r>
      <w:hyperlink r:id="rId50" w:history="1">
        <w:r w:rsidRPr="00C35DFB">
          <w:rPr>
            <w:rFonts w:ascii="Times New Roman" w:eastAsia="Times New Roman" w:hAnsi="Times New Roman" w:cs="Times New Roman"/>
            <w:color w:val="000000"/>
            <w:lang w:eastAsia="ru-RU"/>
          </w:rPr>
          <w:t>ф. 0504210</w:t>
        </w:r>
      </w:hyperlink>
      <w:r w:rsidRPr="00C35DFB">
        <w:rPr>
          <w:rFonts w:ascii="Times New Roman" w:eastAsia="Times New Roman" w:hAnsi="Times New Roman" w:cs="Times New Roman"/>
          <w:lang w:eastAsia="ru-RU"/>
        </w:rPr>
        <w:t>)- для в</w:t>
      </w:r>
      <w:r w:rsidRPr="00C35DFB">
        <w:rPr>
          <w:rFonts w:ascii="Times New Roman" w:eastAsia="Times New Roman" w:hAnsi="Times New Roman" w:cs="Times New Roman"/>
          <w:color w:val="000000"/>
          <w:lang w:eastAsia="ru-RU"/>
        </w:rPr>
        <w:t>ыдачи в эксплуатацию на нужды учреждения канцелярских принадлежностей, запасных частей и хозяйственных материалов. Списание указанных в настоящем пункте материальных запасов производится по Акту о списании материальных запасов (ф. 0504230)</w:t>
      </w:r>
      <w:r w:rsidRPr="00C35DFB">
        <w:rPr>
          <w:rFonts w:ascii="Arial" w:eastAsia="Times New Roman" w:hAnsi="Arial" w:cs="Arial"/>
          <w:color w:val="000000"/>
          <w:sz w:val="24"/>
          <w:szCs w:val="24"/>
          <w:lang w:eastAsia="ru-RU"/>
        </w:rPr>
        <w:t xml:space="preserve">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Меню-требование на выдачу продуктов питания (</w:t>
      </w:r>
      <w:hyperlink r:id="rId51" w:history="1">
        <w:r w:rsidRPr="00C35DFB">
          <w:rPr>
            <w:rFonts w:ascii="Times New Roman" w:eastAsia="Times New Roman" w:hAnsi="Times New Roman" w:cs="Times New Roman"/>
            <w:color w:val="000000"/>
            <w:lang w:eastAsia="ru-RU"/>
          </w:rPr>
          <w:t>ф. 0504202</w:t>
        </w:r>
      </w:hyperlink>
      <w:r w:rsidRPr="00C35DFB">
        <w:rPr>
          <w:rFonts w:ascii="Times New Roman" w:eastAsia="Times New Roman" w:hAnsi="Times New Roman" w:cs="Times New Roman"/>
          <w:lang w:eastAsia="ru-RU"/>
        </w:rPr>
        <w:t>)- для продуктов питания;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Путевой лис</w:t>
      </w:r>
      <w:proofErr w:type="gramStart"/>
      <w:r w:rsidRPr="00C35DFB">
        <w:rPr>
          <w:rFonts w:ascii="Times New Roman" w:eastAsia="Times New Roman" w:hAnsi="Times New Roman" w:cs="Times New Roman"/>
          <w:lang w:eastAsia="ru-RU"/>
        </w:rPr>
        <w:t>т-</w:t>
      </w:r>
      <w:proofErr w:type="gramEnd"/>
      <w:r w:rsidRPr="00C35DFB">
        <w:rPr>
          <w:rFonts w:ascii="Times New Roman" w:eastAsia="Times New Roman" w:hAnsi="Times New Roman" w:cs="Times New Roman"/>
          <w:lang w:eastAsia="ru-RU"/>
        </w:rPr>
        <w:t xml:space="preserve"> для ГСМ;</w:t>
      </w:r>
    </w:p>
    <w:p w:rsidR="00C35DFB" w:rsidRPr="00C35DFB" w:rsidRDefault="00C35DFB" w:rsidP="00C35DFB">
      <w:pPr>
        <w:numPr>
          <w:ilvl w:val="0"/>
          <w:numId w:val="19"/>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Акт о списании мягкого и хозяйственного инвентаря (</w:t>
      </w:r>
      <w:hyperlink r:id="rId52" w:history="1">
        <w:r w:rsidRPr="00C35DFB">
          <w:rPr>
            <w:rFonts w:ascii="Times New Roman" w:eastAsia="Times New Roman" w:hAnsi="Times New Roman" w:cs="Times New Roman"/>
            <w:color w:val="000000"/>
            <w:lang w:eastAsia="ru-RU"/>
          </w:rPr>
          <w:t>форма 0504143</w:t>
        </w:r>
      </w:hyperlink>
      <w:r w:rsidRPr="00C35DFB">
        <w:rPr>
          <w:rFonts w:ascii="Times New Roman" w:eastAsia="Times New Roman" w:hAnsi="Times New Roman" w:cs="Times New Roman"/>
          <w:lang w:eastAsia="ru-RU"/>
        </w:rPr>
        <w:t>)- для мягкого и хозяйственного инвентаря, посуды;</w:t>
      </w:r>
    </w:p>
    <w:p w:rsidR="00C35DFB" w:rsidRPr="00C35DFB" w:rsidRDefault="00C35DFB" w:rsidP="00C35DFB">
      <w:pPr>
        <w:numPr>
          <w:ilvl w:val="0"/>
          <w:numId w:val="19"/>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Акт выполненных работ, акт приемки выполненных работ (Приложение 2)- для строительных материалов, израсходованных собственными силами.</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6. Формирование себестоимости готовой продукции (работ, услуг)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6.1. Учет операций по формированию себестоимости готовой продукции, выполняемых работ, оказываемых услуг осуществляется на счете 0 109 00 000 "Затраты на изготовление готовой продукции, выполнение работ, услуг". Данный счет применяется для формирования себестоимости готовой продукции (работ, услуг) в рамках всех видов деятельности, осуществляемых учреждением.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6.2. К прямым расходам относятся затраты, непосредственно связанные с выпуском конкретного вида готовой продукции, оказанием конкретного вида услуг, выполнением конкретного вида работ в рамках одного вида деятельности. Прямые расходы относятся в дебет счета 0 109 60 000 "Себестоимость готовой продукции, работ, услуг".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Списание прямых расходов на финансовый результат осуществляется ежегодно.</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6.3. </w:t>
      </w:r>
      <w:proofErr w:type="gramStart"/>
      <w:r w:rsidRPr="00C35DFB">
        <w:rPr>
          <w:rFonts w:ascii="Times New Roman" w:eastAsia="Times New Roman" w:hAnsi="Times New Roman" w:cs="Times New Roman"/>
          <w:lang w:eastAsia="ru-RU"/>
        </w:rPr>
        <w:t>К накладным расходам относятся затраты, непосредственно связанные с выпуском готовой продукции, оказанием услуг, выполнением работ, если они не могут быть соотнесены с конкретным видом готовой продукции (услуг, работ), производимой (оказываемых, выполняемых) в рамках одного вида деятельности.</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К накладным расходам относятся: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Фонд оплаты труда и взносы по обязательному социальному страхованию на выплаты по оплате труда следующих работников:</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учитель</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преподаватель ОБЖ</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педагог дополнительного образования</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логопед</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педагог-психолог</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старший вожатый</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социальный педагог</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педагог-библиотекарь</w:t>
      </w:r>
    </w:p>
    <w:p w:rsidR="00C35DFB" w:rsidRPr="00C35DFB" w:rsidRDefault="00C35DFB" w:rsidP="00C35DFB">
      <w:pPr>
        <w:numPr>
          <w:ilvl w:val="0"/>
          <w:numId w:val="20"/>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методист.</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Накладные расходы подлежат распределению по видам продукции, услуг, работ (деятельности) пропорционально количеству обучающихся в соответствии с реализацией основной общеобразовательной программы начального, основного, среднего образования.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Распределение накладных расходов осуществляется ежегодно.</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Накладные расходы учитываются по дебету счета 0 109 70 000 "Накладные расходы производства готовой продукции, работ, услуг", а при распределении списываются в дебет счета 0 109 60 000 "Себестоимость готовой продукции, работ, услуг".</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6.4. К общехозяйственным расходам относятся затраты на нужды управления, не связанные непосредственно с производственным процессом (процессом оказания услуг, выполнения работ). Общехозяйственные расходы относятся в дебет счета 0 109 80 000 "Общехозяйственные расходы".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К общехозяйственным расходам относятся все расходы учреждения, за исключением расходов, отнесенных к накладным.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Общехозяйственные расходы подлежат отнесению на себестоимость готовой продукции, работ, услуг (списываются в дебет счета 0 109 60 000 "Себестоимость готовой продукции, работ, услуг") аналогично распределению накладных расходов.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Суммы, учтенные на счете 2 109 60 000, списываются в уменьшение дохода.</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7. Учет денежных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7.1. В учреждении ведется одна Кассовая книга (</w:t>
      </w:r>
      <w:hyperlink r:id="rId53" w:history="1">
        <w:r w:rsidRPr="00C35DFB">
          <w:rPr>
            <w:rFonts w:ascii="Times New Roman" w:eastAsia="Times New Roman" w:hAnsi="Times New Roman" w:cs="Times New Roman"/>
            <w:color w:val="000000"/>
            <w:lang w:eastAsia="ru-RU"/>
          </w:rPr>
          <w:t>ф. 0504514</w:t>
        </w:r>
      </w:hyperlink>
      <w:r w:rsidRPr="00C35DFB">
        <w:rPr>
          <w:rFonts w:ascii="Times New Roman" w:eastAsia="Times New Roman" w:hAnsi="Times New Roman" w:cs="Times New Roman"/>
          <w:lang w:eastAsia="ru-RU"/>
        </w:rPr>
        <w:t>). Поступление и выбытие наличных денежных сре</w:t>
      </w:r>
      <w:proofErr w:type="gramStart"/>
      <w:r w:rsidRPr="00C35DFB">
        <w:rPr>
          <w:rFonts w:ascii="Times New Roman" w:eastAsia="Times New Roman" w:hAnsi="Times New Roman" w:cs="Times New Roman"/>
          <w:lang w:eastAsia="ru-RU"/>
        </w:rPr>
        <w:t>дств в в</w:t>
      </w:r>
      <w:proofErr w:type="gramEnd"/>
      <w:r w:rsidRPr="00C35DFB">
        <w:rPr>
          <w:rFonts w:ascii="Times New Roman" w:eastAsia="Times New Roman" w:hAnsi="Times New Roman" w:cs="Times New Roman"/>
          <w:lang w:eastAsia="ru-RU"/>
        </w:rPr>
        <w:t>алюте Российской Федерации, в иностранной валюте, а также денежных документов отражается на отдельных листах Кассовой книги по каждому виду валюты, а также по денежным документам. Оформление отдельных листов Кассовой книги осуществляется последовательно, согласно датам совершения операций.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7.2. В Журнале регистрации приходных и расходных кассовых документов (</w:t>
      </w:r>
      <w:hyperlink r:id="rId54" w:history="1">
        <w:r w:rsidRPr="00C35DFB">
          <w:rPr>
            <w:rFonts w:ascii="Times New Roman" w:eastAsia="Times New Roman" w:hAnsi="Times New Roman" w:cs="Times New Roman"/>
            <w:color w:val="000000"/>
            <w:lang w:eastAsia="ru-RU"/>
          </w:rPr>
          <w:t>ф. 0310003</w:t>
        </w:r>
      </w:hyperlink>
      <w:r w:rsidRPr="00C35DFB">
        <w:rPr>
          <w:rFonts w:ascii="Times New Roman" w:eastAsia="Times New Roman" w:hAnsi="Times New Roman" w:cs="Times New Roman"/>
          <w:lang w:eastAsia="ru-RU"/>
        </w:rPr>
        <w:t>) отдельно регистрируются приходные и расходные кассовые ордера, оформляющие операции: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 денежными средствами/</w:t>
      </w:r>
    </w:p>
    <w:p w:rsidR="00C35DFB" w:rsidRPr="00C35DFB" w:rsidRDefault="00C35DFB" w:rsidP="00C35DFB">
      <w:pPr>
        <w:spacing w:before="57" w:after="57"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color w:val="000000"/>
          <w:lang w:eastAsia="ru-RU"/>
        </w:rPr>
        <w:t xml:space="preserve">7.3.  Непрерывный внутренний </w:t>
      </w:r>
      <w:proofErr w:type="gramStart"/>
      <w:r w:rsidRPr="00C35DFB">
        <w:rPr>
          <w:rFonts w:ascii="Times New Roman" w:eastAsia="Times New Roman" w:hAnsi="Times New Roman" w:cs="Times New Roman"/>
          <w:color w:val="000000"/>
          <w:lang w:eastAsia="ru-RU"/>
        </w:rPr>
        <w:t>контроль за</w:t>
      </w:r>
      <w:proofErr w:type="gramEnd"/>
      <w:r w:rsidRPr="00C35DFB">
        <w:rPr>
          <w:rFonts w:ascii="Times New Roman" w:eastAsia="Times New Roman" w:hAnsi="Times New Roman" w:cs="Times New Roman"/>
          <w:color w:val="000000"/>
          <w:lang w:eastAsia="ru-RU"/>
        </w:rPr>
        <w:t xml:space="preserve"> осуществлением кассовых операций осуществляется путем:</w:t>
      </w:r>
    </w:p>
    <w:p w:rsidR="00C35DFB" w:rsidRPr="00C35DFB" w:rsidRDefault="00C35DFB" w:rsidP="00C35DFB">
      <w:pPr>
        <w:spacing w:before="57" w:after="57"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color w:val="000000"/>
          <w:lang w:eastAsia="ru-RU"/>
        </w:rPr>
        <w:t>- проведения внезапных ревизий кассы. Внезапные ревизии кассы проводятся выборочно не реже, чем один раз в квартал.</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7.4. </w:t>
      </w:r>
      <w:proofErr w:type="gramStart"/>
      <w:r w:rsidRPr="00C35DFB">
        <w:rPr>
          <w:rFonts w:ascii="Times New Roman" w:eastAsia="Times New Roman" w:hAnsi="Times New Roman" w:cs="Times New Roman"/>
          <w:lang w:eastAsia="ru-RU"/>
        </w:rPr>
        <w:t>Списание недостач (оприходование излишков) наличных денежных средств (денежных документов), выявленных при проведении инвентаризации (внезапной ревизии) кассы, а также исправление ошибок в части применения вида финансового обеспечения и аналитического кода выплаты (поступления), допущенных при осуществлении операций с наличными деньгами, отражается в учете на основании Бухгалтерской Справки (</w:t>
      </w:r>
      <w:hyperlink r:id="rId55" w:history="1">
        <w:r w:rsidRPr="00C35DFB">
          <w:rPr>
            <w:rFonts w:ascii="Times New Roman" w:eastAsia="Times New Roman" w:hAnsi="Times New Roman" w:cs="Times New Roman"/>
            <w:color w:val="000000"/>
            <w:lang w:eastAsia="ru-RU"/>
          </w:rPr>
          <w:t>ф. 0504833</w:t>
        </w:r>
      </w:hyperlink>
      <w:r w:rsidRPr="00C35DFB">
        <w:rPr>
          <w:rFonts w:ascii="Times New Roman" w:eastAsia="Times New Roman" w:hAnsi="Times New Roman" w:cs="Times New Roman"/>
          <w:lang w:eastAsia="ru-RU"/>
        </w:rPr>
        <w:t>), заверенной подписями кассира и главного бухгалтера.</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Операции на счете 210 03 отражаются в случае, когда средства зачисляются на банковский счет казначейства 401 16 "Средства для выдачи и внесения наличных денег и осуществления расчетов по отдельным операциям".</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8. Учет расчетов с подотчетными лицами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8.1. 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Дата авансового отчета не может быть ранее самой поздней даты, указанной в прилагаемых к отчету документах о произведенных расходах. Нумерация авансовых отчетов сквозная по всем источникам финансового обеспечения.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прав на принятие обязательств на год, в котором планируется погашение кредиторской задолженности перед подотчетным лицом.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8.2. Расчеты по выданным под отчет сотрудникам учреждения денежным средствам, а также расчеты по выплате подотчетным лицам перерасходов (в том числе и в тех случаях, когда денежные средства под отчет не выдавались) подлежат учету на счете 0 208 00 000 "Расчеты с подотчетными лицами".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По своевременно не возвращенным и не удержанным из заработной платы (денежного содержания) суммам задолженности подотчетных лиц (в том числе уволенных сотрудников) в установленном порядке ведется претензионная работа (в письменной или устной форме).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8.3. На счете 208 00 "Расчеты с подотчетными лицами" подлежат отражению, только расчеты </w:t>
      </w:r>
      <w:proofErr w:type="gramStart"/>
      <w:r w:rsidRPr="00C35DFB">
        <w:rPr>
          <w:rFonts w:ascii="Times New Roman" w:eastAsia="Times New Roman" w:hAnsi="Times New Roman" w:cs="Times New Roman"/>
          <w:lang w:eastAsia="ru-RU"/>
        </w:rPr>
        <w:t>с</w:t>
      </w:r>
      <w:proofErr w:type="gramEnd"/>
      <w:r w:rsidRPr="00C35DFB">
        <w:rPr>
          <w:rFonts w:ascii="Times New Roman" w:eastAsia="Times New Roman" w:hAnsi="Times New Roman" w:cs="Times New Roman"/>
          <w:lang w:eastAsia="ru-RU"/>
        </w:rPr>
        <w:t xml:space="preserve"> </w:t>
      </w:r>
      <w:proofErr w:type="gramStart"/>
      <w:r w:rsidRPr="00C35DFB">
        <w:rPr>
          <w:rFonts w:ascii="Times New Roman" w:eastAsia="Times New Roman" w:hAnsi="Times New Roman" w:cs="Times New Roman"/>
          <w:lang w:eastAsia="ru-RU"/>
        </w:rPr>
        <w:t>работникам</w:t>
      </w:r>
      <w:proofErr w:type="gramEnd"/>
      <w:r w:rsidRPr="00C35DFB">
        <w:rPr>
          <w:rFonts w:ascii="Times New Roman" w:eastAsia="Times New Roman" w:hAnsi="Times New Roman" w:cs="Times New Roman"/>
          <w:lang w:eastAsia="ru-RU"/>
        </w:rPr>
        <w:t xml:space="preserve"> госучреждения. Расчеты с физическими лицами в рамках гражданско-правовых договоров учитываются на счете 302 00 "Расчеты по принятым обязательствам".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8.4. Порядок расчетов с подотчетными лицами установлен Положением о порядке расчетов с подотчетными лицами (</w:t>
      </w:r>
      <w:r w:rsidRPr="00C35DFB">
        <w:rPr>
          <w:rFonts w:ascii="Times New Roman" w:eastAsia="Times New Roman" w:hAnsi="Times New Roman" w:cs="Times New Roman"/>
          <w:shd w:val="clear" w:color="auto" w:fill="FFCCCC"/>
          <w:lang w:eastAsia="ru-RU"/>
        </w:rPr>
        <w:t>Приложение 8)</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Учет расчетов с учредителем.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На счете 0 210 06 000 "Расчеты с учредителем" подлежит учету балансовая стоимость имущества, которым согласно действующему законодательству учреждение: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может распоряжаться только по согласованию с собственником;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не отвечает по своим обязательствам.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Операции, связанные с движением имущества (за исключением недвижимого и особо ценного движимого) между органом, осуществляющим в отношении учреждения функции и полномочия учредителя, и учреждением, отражаются (в части балансовой стоимости объектов):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при поступлении имущества: по дебету соответствующих аналитических счетов счета 0 100 00 000 "Нефинансовые активы" и кредиту счета 0 401 10 189 "Прочие доходы";</w:t>
      </w:r>
    </w:p>
    <w:p w:rsidR="00C35DFB" w:rsidRPr="00C35DFB" w:rsidRDefault="00C35DFB" w:rsidP="00C35DFB">
      <w:pPr>
        <w:numPr>
          <w:ilvl w:val="0"/>
          <w:numId w:val="21"/>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выбытии имущества: по дебету счета 0 401 20 241 "Расходы на безвозмездные перечисления государственным и муниципальным организациям" и кредиту соответствующих аналитических счетов счета 0 100 00 000 "Нефинансовые активы".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Операции, связанные с движением недвижимого и особо ценного движимого между органом, осуществляющим в отношении учреждения функции и полномочия учредителя, и учреждением, отражаются (в части балансовой стоимости объектов):</w:t>
      </w:r>
    </w:p>
    <w:p w:rsidR="00C35DFB" w:rsidRPr="00C35DFB" w:rsidRDefault="00C35DFB" w:rsidP="00C35DFB">
      <w:pPr>
        <w:numPr>
          <w:ilvl w:val="0"/>
          <w:numId w:val="21"/>
        </w:num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поступлении имущества: по дебету соответствующих аналитических счетов счета 0 100 00 000 "Нефинансовые активы" и кредиту счета 0 210 06 000 "Расчеты с учредителем"</w:t>
      </w:r>
      <w:proofErr w:type="gramStart"/>
      <w:r w:rsidRPr="00C35DFB">
        <w:rPr>
          <w:rFonts w:ascii="Times New Roman" w:eastAsia="Times New Roman" w:hAnsi="Times New Roman" w:cs="Times New Roman"/>
          <w:lang w:eastAsia="ru-RU"/>
        </w:rPr>
        <w:t xml:space="preserve"> ;</w:t>
      </w:r>
      <w:proofErr w:type="gramEnd"/>
    </w:p>
    <w:p w:rsidR="00C35DFB" w:rsidRPr="00C35DFB" w:rsidRDefault="00C35DFB" w:rsidP="00C35DFB">
      <w:pPr>
        <w:numPr>
          <w:ilvl w:val="0"/>
          <w:numId w:val="21"/>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выбытии имущества: по дебету счета 0 210 06 000 "Расчеты с учредителем" и кредиту соответствующих аналитических счетов счета 0 100 00 000 "Нефинансовые активы".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Изменение (корректировка) показателя счета 0 210 06 000 "Расчеты с учредителем" осуществляется в корреспонденции со счетом 0 401 10 172 "Доходы от операций с активами" один раз в год (перед составлением годовой отчетности).</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9. Учет расчетов по налогам и взносам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9.1. Любые пени, штрафы и иные санкции, перечисляемые в бюджеты (внебюджетные фонды), учитываются на счете 303 05 "Расчеты по прочим платежам в бюджет".</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9.2. Начисление налогов (авансовых платежей по налогам) за налоговый (отчетный) период отражается в учете последним днем налогового (отчетного) периода (в части расчетов за негативное воздействие на окружающую среду за 4 квартал текущего периода - в 1 квартале периода, следующего </w:t>
      </w:r>
      <w:proofErr w:type="gramStart"/>
      <w:r w:rsidRPr="00C35DFB">
        <w:rPr>
          <w:rFonts w:ascii="Times New Roman" w:eastAsia="Times New Roman" w:hAnsi="Times New Roman" w:cs="Times New Roman"/>
          <w:lang w:eastAsia="ru-RU"/>
        </w:rPr>
        <w:t>за</w:t>
      </w:r>
      <w:proofErr w:type="gramEnd"/>
      <w:r w:rsidRPr="00C35DFB">
        <w:rPr>
          <w:rFonts w:ascii="Times New Roman" w:eastAsia="Times New Roman" w:hAnsi="Times New Roman" w:cs="Times New Roman"/>
          <w:lang w:eastAsia="ru-RU"/>
        </w:rPr>
        <w:t xml:space="preserve"> отчетным). </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10. Учет расчетов с различными дебиторами и кредиторами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10.1. Учет расчетов с физическими лицами (в том числе с сотрудниками учреждения) в рамках заключенных с ними гражданско-правовых договоров осуществляется с использованием счетов бухгалтерского учета 0 206 00 000 "Расчеты по выданным авансам", 0 302 00 000 "Расчеты по принятым обязательствам".</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Отражение операций по переводу активов (обязательств) с одного вида финансового обеспечения (деятельности) на другой осуществляется с использованием счета 0 304 06 000 "Расчеты с прочими кредиторами".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При участии учреждения в конкурентных процедурах поступление средств в целях обеспечения заявок, обеспечений исполнения контракта (договора), иных залоговых платежей, задатков расчеты по данным средствам подлежат учету на счете 3 304 01 «Расчеты по средствам, полученным во </w:t>
      </w:r>
      <w:proofErr w:type="gramStart"/>
      <w:r w:rsidRPr="00C35DFB">
        <w:rPr>
          <w:rFonts w:ascii="Times New Roman" w:eastAsia="Times New Roman" w:hAnsi="Times New Roman" w:cs="Times New Roman"/>
          <w:lang w:eastAsia="ru-RU"/>
        </w:rPr>
        <w:t>временной</w:t>
      </w:r>
      <w:proofErr w:type="gramEnd"/>
      <w:r w:rsidRPr="00C35DFB">
        <w:rPr>
          <w:rFonts w:ascii="Times New Roman" w:eastAsia="Times New Roman" w:hAnsi="Times New Roman" w:cs="Times New Roman"/>
          <w:lang w:eastAsia="ru-RU"/>
        </w:rPr>
        <w:t xml:space="preserve"> распоряжение».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Доходы, полученные в результате осуществления некассовых операций, отражаются обособленно с использованием дополнительных аналитических счетов, открываемых к счетам 0 205 00 000, 0 209 00 000.</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10.2. </w:t>
      </w:r>
      <w:proofErr w:type="gramStart"/>
      <w:r w:rsidRPr="00C35DFB">
        <w:rPr>
          <w:rFonts w:ascii="Times New Roman" w:eastAsia="Times New Roman" w:hAnsi="Times New Roman" w:cs="Times New Roman"/>
          <w:lang w:eastAsia="ru-RU"/>
        </w:rPr>
        <w:t>Расчеты по суммам предварительных оплат, подлежащим возмещению контрагентами в случае расторжения договоров (контрактов), в том числе по решению суда, а также по суммам задолженности подотчетных лиц, своевременно не возвращенным и не удержанным из зарплаты, задолженности за неотработанные дни отпуска при увольнении работника, иным суммам излишне произведенных выплат учитываются на счете 0 209 30 000 в момент возникновения требований к их</w:t>
      </w:r>
      <w:proofErr w:type="gramEnd"/>
      <w:r w:rsidRPr="00C35DFB">
        <w:rPr>
          <w:rFonts w:ascii="Times New Roman" w:eastAsia="Times New Roman" w:hAnsi="Times New Roman" w:cs="Times New Roman"/>
          <w:lang w:eastAsia="ru-RU"/>
        </w:rPr>
        <w:t xml:space="preserve"> плательщикам (начала претензионной работы).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Возмещение в денежной форме виновными лицами ущерба, причиненного нефинансовым активам, отражается по коду вида деятельности "2" - приносящая доход деятельность.</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Возмещение ущерба, причиненного нефинансовым активам, в натуральной форме отражается по тому же коду вида финансового обеспечения (деятельности), по которому осуществлялся их учет.</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Поступление денежных средств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11. Учет доходов и расходов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11.1. Формирование раздельного учета по видам доходов (расходов) на счетах финансового результата текущего финансового года осуществляется с учетом положений учетной политики учреждения для целей налогообложения путем формирования показателей по различным аналитическим счетам бухгалтерского учета, предусмотренным Рабочим планом счетов.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Все законно полученные в рамках деятельности учреждения доходы в денежной и натуральной формах поступают в самостоятельное распоряжение учреждения и отражаются по коду вида деятельности 2 "Приносящая доход деятельность". К таким доходам относятся: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доходы в виде предъявленной неустойки (пени, штрафа) по условиям гражданско-правового договора, оплата которого осуществляется в рамках видов деятельности 2, 4, 5, 6;</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доходы в сумме, изъятой учреждением в установленном порядке, если ранее сумма поступила в качестве обеспечения заявки на участие в конкурсе (аукционе) в рамках вида деятельности 3;</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суммы выявленных недостач (хищений, потерь) нефинансовых активов, учитываемых в рамках видов деятельности 2, 4, 5, 6;</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доходы в размере стоимости материальных запасов, остающихся в распоряжении учреждения по результатам проведения демонтажных, ремонтных работ, работ по </w:t>
      </w:r>
      <w:proofErr w:type="spellStart"/>
      <w:r w:rsidRPr="00C35DFB">
        <w:rPr>
          <w:rFonts w:ascii="Times New Roman" w:eastAsia="Times New Roman" w:hAnsi="Times New Roman" w:cs="Times New Roman"/>
          <w:lang w:eastAsia="ru-RU"/>
        </w:rPr>
        <w:t>разукомплектации</w:t>
      </w:r>
      <w:proofErr w:type="spellEnd"/>
      <w:r w:rsidRPr="00C35DFB">
        <w:rPr>
          <w:rFonts w:ascii="Times New Roman" w:eastAsia="Times New Roman" w:hAnsi="Times New Roman" w:cs="Times New Roman"/>
          <w:lang w:eastAsia="ru-RU"/>
        </w:rPr>
        <w:t xml:space="preserve"> объектов нефинансовых активов, </w:t>
      </w:r>
      <w:proofErr w:type="spellStart"/>
      <w:r w:rsidRPr="00C35DFB">
        <w:rPr>
          <w:rFonts w:ascii="Times New Roman" w:eastAsia="Times New Roman" w:hAnsi="Times New Roman" w:cs="Times New Roman"/>
          <w:lang w:eastAsia="ru-RU"/>
        </w:rPr>
        <w:t>учитывавшихся</w:t>
      </w:r>
      <w:proofErr w:type="spellEnd"/>
      <w:r w:rsidRPr="00C35DFB">
        <w:rPr>
          <w:rFonts w:ascii="Times New Roman" w:eastAsia="Times New Roman" w:hAnsi="Times New Roman" w:cs="Times New Roman"/>
          <w:lang w:eastAsia="ru-RU"/>
        </w:rPr>
        <w:t xml:space="preserve"> в рамках видов деятельности 2, 4, 5, 6;</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доходы от реализации нефинансовых активов, </w:t>
      </w:r>
      <w:proofErr w:type="spellStart"/>
      <w:r w:rsidRPr="00C35DFB">
        <w:rPr>
          <w:rFonts w:ascii="Times New Roman" w:eastAsia="Times New Roman" w:hAnsi="Times New Roman" w:cs="Times New Roman"/>
          <w:lang w:eastAsia="ru-RU"/>
        </w:rPr>
        <w:t>учитывавшихся</w:t>
      </w:r>
      <w:proofErr w:type="spellEnd"/>
      <w:r w:rsidRPr="00C35DFB">
        <w:rPr>
          <w:rFonts w:ascii="Times New Roman" w:eastAsia="Times New Roman" w:hAnsi="Times New Roman" w:cs="Times New Roman"/>
          <w:lang w:eastAsia="ru-RU"/>
        </w:rPr>
        <w:t xml:space="preserve"> в рамках видов деятельности 2, 4, 5, 6.</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lang w:eastAsia="ru-RU"/>
        </w:rPr>
        <w:t>Операции по получению от собственника (учредителя) любых объектов имущества отражаются по коду вида деятельности (финансового обеспечения 4 "Субсидии на выполнение государственного (муниципального) задания".</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11.2 Порядок формирования резервов предстоящих расходов и их использования</w:t>
      </w:r>
      <w:proofErr w:type="gramStart"/>
      <w:r w:rsidRPr="00C35DFB">
        <w:rPr>
          <w:rFonts w:ascii="Times New Roman" w:eastAsia="Times New Roman" w:hAnsi="Times New Roman" w:cs="Times New Roman"/>
          <w:lang w:eastAsia="ru-RU"/>
        </w:rPr>
        <w:t xml:space="preserve"> .</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Формирование резерва предстоящих расходов, а именно резерва отпусков осуществлять ежегодно с отнесением на счета затрат на изготовление готовой продукции, выполнение работ, оказание услуг по следующей методике: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 1. Расчет производится персонифицировано по каждому сотруднику:</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Резерв отпусков</w:t>
      </w:r>
      <w:proofErr w:type="gramStart"/>
      <w:r w:rsidRPr="00C35DFB">
        <w:rPr>
          <w:rFonts w:ascii="Times New Roman" w:eastAsia="Times New Roman" w:hAnsi="Times New Roman" w:cs="Times New Roman"/>
          <w:lang w:eastAsia="ru-RU"/>
        </w:rPr>
        <w:t xml:space="preserve"> = К</w:t>
      </w:r>
      <w:proofErr w:type="gramEnd"/>
      <w:r w:rsidRPr="00C35DFB">
        <w:rPr>
          <w:rFonts w:ascii="Times New Roman" w:eastAsia="Times New Roman" w:hAnsi="Times New Roman" w:cs="Times New Roman"/>
          <w:lang w:eastAsia="ru-RU"/>
        </w:rPr>
        <w:t>*ЗП, где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lang w:eastAsia="ru-RU"/>
        </w:rPr>
        <w:t>К</w:t>
      </w:r>
      <w:proofErr w:type="gramEnd"/>
      <w:r w:rsidRPr="00C35DFB">
        <w:rPr>
          <w:rFonts w:ascii="Times New Roman" w:eastAsia="Times New Roman" w:hAnsi="Times New Roman" w:cs="Times New Roman"/>
          <w:lang w:eastAsia="ru-RU"/>
        </w:rPr>
        <w:t xml:space="preserve"> - количество неиспользованных сотрудником дней отпуска на дату расчета (конец года);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ЗП - среднедневной заработок сотрудника, исчисленный по правилам расчета среднего заработка для оплаты отпусков на дату расчета резерва.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 2. Резерв на оплату страховых взносов рассчитывается в целом по учреждению:</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Резерв </w:t>
      </w:r>
      <w:proofErr w:type="spellStart"/>
      <w:r w:rsidRPr="00C35DFB">
        <w:rPr>
          <w:rFonts w:ascii="Times New Roman" w:eastAsia="Times New Roman" w:hAnsi="Times New Roman" w:cs="Times New Roman"/>
          <w:lang w:eastAsia="ru-RU"/>
        </w:rPr>
        <w:t>стр</w:t>
      </w:r>
      <w:proofErr w:type="gramStart"/>
      <w:r w:rsidRPr="00C35DFB">
        <w:rPr>
          <w:rFonts w:ascii="Times New Roman" w:eastAsia="Times New Roman" w:hAnsi="Times New Roman" w:cs="Times New Roman"/>
          <w:lang w:eastAsia="ru-RU"/>
        </w:rPr>
        <w:t>.в</w:t>
      </w:r>
      <w:proofErr w:type="gramEnd"/>
      <w:r w:rsidRPr="00C35DFB">
        <w:rPr>
          <w:rFonts w:ascii="Times New Roman" w:eastAsia="Times New Roman" w:hAnsi="Times New Roman" w:cs="Times New Roman"/>
          <w:lang w:eastAsia="ru-RU"/>
        </w:rPr>
        <w:t>зн</w:t>
      </w:r>
      <w:proofErr w:type="spellEnd"/>
      <w:r w:rsidRPr="00C35DFB">
        <w:rPr>
          <w:rFonts w:ascii="Times New Roman" w:eastAsia="Times New Roman" w:hAnsi="Times New Roman" w:cs="Times New Roman"/>
          <w:lang w:eastAsia="ru-RU"/>
        </w:rPr>
        <w:t>.= (К*ЗП) *С, где</w:t>
      </w:r>
      <w:proofErr w:type="gramStart"/>
      <w:r w:rsidRPr="00C35DFB">
        <w:rPr>
          <w:rFonts w:ascii="Times New Roman" w:eastAsia="Times New Roman" w:hAnsi="Times New Roman" w:cs="Times New Roman"/>
          <w:lang w:eastAsia="ru-RU"/>
        </w:rPr>
        <w:t xml:space="preserve"> С</w:t>
      </w:r>
      <w:proofErr w:type="gramEnd"/>
      <w:r w:rsidRPr="00C35DFB">
        <w:rPr>
          <w:rFonts w:ascii="Times New Roman" w:eastAsia="Times New Roman" w:hAnsi="Times New Roman" w:cs="Times New Roman"/>
          <w:lang w:eastAsia="ru-RU"/>
        </w:rPr>
        <w:t xml:space="preserve"> - ставка страховых взносов.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Сумма страховых взносов рассчитывается с учетом предельной величины базы для начисления страховых взносов.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Величина резерва отпусков определяется соответствующим расчетом и является оценочным значением. Размер резервов не ограничен.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Одновременно с формированием резерва отпусков в учете отражается принятие учреждением обязательств в сумме сформированных резервов с применением </w:t>
      </w:r>
      <w:hyperlink r:id="rId56" w:history="1">
        <w:r w:rsidRPr="00C35DFB">
          <w:rPr>
            <w:rFonts w:ascii="Times New Roman" w:eastAsia="Times New Roman" w:hAnsi="Times New Roman" w:cs="Times New Roman"/>
            <w:color w:val="000000"/>
            <w:lang w:eastAsia="ru-RU"/>
          </w:rPr>
          <w:t>счета 502 09</w:t>
        </w:r>
      </w:hyperlink>
      <w:r w:rsidRPr="00C35DFB">
        <w:rPr>
          <w:rFonts w:ascii="Times New Roman" w:eastAsia="Times New Roman" w:hAnsi="Times New Roman" w:cs="Times New Roman"/>
          <w:lang w:eastAsia="ru-RU"/>
        </w:rPr>
        <w:t xml:space="preserve"> "Отложенные обязательства".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Под сформированный резерв отпусков и отложенные обязательства остатки денежных средств на лицевом счете и в кассе учреждения не резервируются.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В случае если на отчетную дату величина остатка резерва отпусков по данным бухгалтерского учета меньше, чем величина резерва, определенная по приведенной формуле, то резерв увеличивается на разницу между этими величинами. </w:t>
      </w:r>
      <w:proofErr w:type="spellStart"/>
      <w:r w:rsidRPr="00C35DFB">
        <w:rPr>
          <w:rFonts w:ascii="Times New Roman" w:eastAsia="Times New Roman" w:hAnsi="Times New Roman" w:cs="Times New Roman"/>
          <w:lang w:eastAsia="ru-RU"/>
        </w:rPr>
        <w:t>Доначисленная</w:t>
      </w:r>
      <w:proofErr w:type="spellEnd"/>
      <w:r w:rsidRPr="00C35DFB">
        <w:rPr>
          <w:rFonts w:ascii="Times New Roman" w:eastAsia="Times New Roman" w:hAnsi="Times New Roman" w:cs="Times New Roman"/>
          <w:lang w:eastAsia="ru-RU"/>
        </w:rPr>
        <w:t xml:space="preserve"> сумма резерва относится на расходы.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Если на отчетную дату величина остатка резерва отпусков по данным бухгалтерского учета больше, чем величина резерва, определенная по приведенной формуле, то резерв уменьшается на разницу между этими величинами. Корректировка осуществляется способом «</w:t>
      </w:r>
      <w:proofErr w:type="gramStart"/>
      <w:r w:rsidRPr="00C35DFB">
        <w:rPr>
          <w:rFonts w:ascii="Times New Roman" w:eastAsia="Times New Roman" w:hAnsi="Times New Roman" w:cs="Times New Roman"/>
          <w:lang w:eastAsia="ru-RU"/>
        </w:rPr>
        <w:t>Красное</w:t>
      </w:r>
      <w:proofErr w:type="gramEnd"/>
      <w:r w:rsidRPr="00C35DFB">
        <w:rPr>
          <w:rFonts w:ascii="Times New Roman" w:eastAsia="Times New Roman" w:hAnsi="Times New Roman" w:cs="Times New Roman"/>
          <w:lang w:eastAsia="ru-RU"/>
        </w:rPr>
        <w:t xml:space="preserve"> </w:t>
      </w:r>
      <w:proofErr w:type="spellStart"/>
      <w:r w:rsidRPr="00C35DFB">
        <w:rPr>
          <w:rFonts w:ascii="Times New Roman" w:eastAsia="Times New Roman" w:hAnsi="Times New Roman" w:cs="Times New Roman"/>
          <w:lang w:eastAsia="ru-RU"/>
        </w:rPr>
        <w:t>сторно</w:t>
      </w:r>
      <w:proofErr w:type="spellEnd"/>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Списание резерва предстоящих расходов, а именно резерва отпусков осуществляется ежегодно в сумме фактических расходов.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11.3 Доходы от сумм принудительного изъятия (суммы штрафов, пеней, неустоек, предъявляемых контрагентам за нарушение условий договоров), доходы в возмещение ущерба признаются учреждением на дату признания претензии (требования) плательщиком (виновным лицом) в случае досудебного урегулирования или на дату вступления в силу решения суда.</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11.4. Стоимость подписки на электронные периодические (справочные) издания учитываются в составе затрат на изготовление готовой продукции, выполнение работ, оказание услуг без предварительного отражения на счете по учету прочих материальных запасов по мере поступления таких изданий.</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11.5. Доходы текущего (отчетного) в сумме субсидии на выполнение задания признаются на дату предоставления субсидии в соответствии с условиями соглашения вне зависимости от факта перечисления субсидии на выполнение задания.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11.6. </w:t>
      </w:r>
      <w:proofErr w:type="gramStart"/>
      <w:r w:rsidRPr="00C35DFB">
        <w:rPr>
          <w:rFonts w:ascii="Times New Roman" w:eastAsia="Times New Roman" w:hAnsi="Times New Roman" w:cs="Times New Roman"/>
          <w:lang w:eastAsia="ru-RU"/>
        </w:rPr>
        <w:t xml:space="preserve">Начисление задолженности по возврату в доход бюджета остатков предоставленной субсидии на выполнение задания, образовавшихся в связи с </w:t>
      </w:r>
      <w:proofErr w:type="spellStart"/>
      <w:r w:rsidRPr="00C35DFB">
        <w:rPr>
          <w:rFonts w:ascii="Times New Roman" w:eastAsia="Times New Roman" w:hAnsi="Times New Roman" w:cs="Times New Roman"/>
          <w:lang w:eastAsia="ru-RU"/>
        </w:rPr>
        <w:t>недостижением</w:t>
      </w:r>
      <w:proofErr w:type="spellEnd"/>
      <w:r w:rsidRPr="00C35DFB">
        <w:rPr>
          <w:rFonts w:ascii="Times New Roman" w:eastAsia="Times New Roman" w:hAnsi="Times New Roman" w:cs="Times New Roman"/>
          <w:lang w:eastAsia="ru-RU"/>
        </w:rPr>
        <w:t xml:space="preserve"> установленных заданием объемных показателей, отражается как уменьшение дохода текущего (отчетного) года по дебету счета 4 401 10 130 "Доходы от оказания платных услуг" и кредиту счета 4 303 05 000 "Расчеты по прочим платежам в бюджет" на основании отчета о выполнении задания</w:t>
      </w:r>
      <w:proofErr w:type="gramEnd"/>
      <w:r w:rsidRPr="00C35DFB">
        <w:rPr>
          <w:rFonts w:ascii="Times New Roman" w:eastAsia="Times New Roman" w:hAnsi="Times New Roman" w:cs="Times New Roman"/>
          <w:lang w:eastAsia="ru-RU"/>
        </w:rPr>
        <w:t>, представленного органу, осуществляющим функции и полномочия учредителя.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lang w:eastAsia="ru-RU"/>
        </w:rPr>
        <w:t>Задолженность по возврату в доход бюджета остатков неиспользованных целевых субсидий признается по факту выявления по результатам последующего финансового контроля нарушений порядка использования указанных субсидий и отражается как уменьшение прочих доходов по дебету счета 0 401 10 180 "Прочие доходы" (5 401 10 180, 6 401 10 180) и кредиту счета 0 303 05 000 "Расчеты по прочим платежам в бюджет</w:t>
      </w:r>
      <w:proofErr w:type="gramEnd"/>
      <w:r w:rsidRPr="00C35DFB">
        <w:rPr>
          <w:rFonts w:ascii="Times New Roman" w:eastAsia="Times New Roman" w:hAnsi="Times New Roman" w:cs="Times New Roman"/>
          <w:lang w:eastAsia="ru-RU"/>
        </w:rPr>
        <w:t>" (</w:t>
      </w:r>
      <w:proofErr w:type="gramStart"/>
      <w:r w:rsidRPr="00C35DFB">
        <w:rPr>
          <w:rFonts w:ascii="Times New Roman" w:eastAsia="Times New Roman" w:hAnsi="Times New Roman" w:cs="Times New Roman"/>
          <w:lang w:eastAsia="ru-RU"/>
        </w:rPr>
        <w:t>5 303 05 000, 6 303 05 000).</w:t>
      </w:r>
      <w:proofErr w:type="gramEnd"/>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12. Санкционирование расходов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Учет принятых обязательств и денежных обязательств осуществляется на основании следующих документов, подтверждающих их принятие:</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6"/>
        <w:gridCol w:w="5579"/>
        <w:gridCol w:w="3610"/>
      </w:tblGrid>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N </w:t>
            </w:r>
            <w:proofErr w:type="gramStart"/>
            <w:r w:rsidRPr="00C35DFB">
              <w:rPr>
                <w:rFonts w:ascii="Times New Roman" w:eastAsia="Times New Roman" w:hAnsi="Times New Roman" w:cs="Times New Roman"/>
                <w:color w:val="000000"/>
                <w:lang w:eastAsia="ru-RU"/>
              </w:rPr>
              <w:t>п</w:t>
            </w:r>
            <w:proofErr w:type="gramEnd"/>
            <w:r w:rsidRPr="00C35DFB">
              <w:rPr>
                <w:rFonts w:ascii="Times New Roman" w:eastAsia="Times New Roman" w:hAnsi="Times New Roman" w:cs="Times New Roman"/>
                <w:color w:val="000000"/>
                <w:lang w:eastAsia="ru-RU"/>
              </w:rPr>
              <w:t>/п</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Документ, на основании которого возникает обязательство</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Документ, подтверждающий возникновение денежного обязательства</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1.</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Контракт (договор) на поставку товаров, выполнение работ, оказание услуг</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Акт выполненных работ</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Акт об оказании услуг</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Акт приема-передачи</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Контракт (в случае осуществления авансовых платежей в соответствии с условиями контракта, внесение арендной платы)</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Справка-расчет или иной документ, являющийся основанием для оплаты неустойки</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Товарная накладная (унифицированная форма N ТОРГ-12) (ф. 0330212)</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Универсальный передаточный документ</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2.</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Приказ об утверждении Штатного расписания с расчетом годового фонда оплаты труда</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Расчетно-платежная ведомость (ф. 0504401)</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3.</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Исполнительный документ (исполнительный лист, судебный приказ)</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Бухгалтерская справка (ф. 0504833)</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Исполнительный документ</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Справка-расчет</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4.</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Решение налогового органа о взыскании налога, сбора, пеней и штрафов</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Бухгалтерская справка (ф. 0504833)</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Решение налогового органа</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Справка-расчет</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5.</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Документ, не определенный выше, в соответствии с которым возникает обязательство:</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договор, расчет по которому осуществляется наличными деньгами;</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договор на оказание услуг, выполнение работ, заключенный с физическим лицом, не являющимся индивидуальным предпринимателем.</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Авансовый отчет (ф. 0504505)</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Акт выполненных работ</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Акт приема-передачи</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Акт об оказании услуг</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Договор на оказание услуг, выполнение работ, заключенный с физическим лицом, не являющимся индивидуальным предпринимателем</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Заявление на выдачу денежных средств под отчет</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Заявление физического лица</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Квитанция</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Приказ о направлении в командировку, с прилагаемым расчетом командировочных сумм</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Служебная записка</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Справка-расчет</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Товарная накладная (унифицированная форма N ТОРГ-12) (ф. 0330212)</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Универсальный передаточный документ</w:t>
            </w:r>
          </w:p>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Чек</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12.1. Учет принимаемых обязательств осуществляется на основании следующих документов:</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46"/>
        <w:gridCol w:w="4899"/>
      </w:tblGrid>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Обязательства, отражаемые на счете 0 502 07 000 "Принимаемые обязательства"</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Документы - основания для отражения операций</w:t>
            </w:r>
          </w:p>
        </w:tc>
      </w:tr>
      <w:tr w:rsidR="00C35DFB" w:rsidRPr="00C35DFB" w:rsidTr="000C5D29">
        <w:trPr>
          <w:tblCellSpacing w:w="22" w:type="dxa"/>
        </w:trPr>
        <w:tc>
          <w:tcPr>
            <w:tcW w:w="9465" w:type="dxa"/>
            <w:gridSpan w:val="2"/>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Осуществление закупок с использованием конкурентных процедур определения поставщика (подрядчика, исполнителя)</w:t>
            </w:r>
          </w:p>
        </w:tc>
      </w:tr>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Обязательства, возникающие при объявлении о начале конкурентной процедуры определения поставщика (подрядчика, исполнителя)</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(кредит счета 0 502 07 000)</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Извещение о проведении конкурса, торгов, запроса котировок, запроса предложений</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Обязательства, возникающие при заключении контракта по результатам проведения конкурентной процедуры определения поставщика (подрядчика, исполнителя)</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(дебет счета 0 502 07 000)</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Государственный (муниципальный) контракт, договор</w:t>
            </w:r>
          </w:p>
        </w:tc>
      </w:tr>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Обязательства, возникающие в случае отказа победителя конкурентной процедуры определения поставщика (подрядчика, исполнителя) от заключения контракта либо в случаях, когда конкурентная процедура признана несостоявшейся (кредит счета 0 502 07 00 методом “</w:t>
            </w:r>
            <w:proofErr w:type="gramStart"/>
            <w:r w:rsidRPr="00C35DFB">
              <w:rPr>
                <w:rFonts w:ascii="Times New Roman" w:eastAsia="Times New Roman" w:hAnsi="Times New Roman" w:cs="Times New Roman"/>
                <w:color w:val="000000"/>
                <w:lang w:eastAsia="ru-RU"/>
              </w:rPr>
              <w:t>Красное</w:t>
            </w:r>
            <w:proofErr w:type="gramEnd"/>
            <w:r w:rsidRPr="00C35DFB">
              <w:rPr>
                <w:rFonts w:ascii="Times New Roman" w:eastAsia="Times New Roman" w:hAnsi="Times New Roman" w:cs="Times New Roman"/>
                <w:color w:val="000000"/>
                <w:lang w:eastAsia="ru-RU"/>
              </w:rPr>
              <w:t xml:space="preserve"> </w:t>
            </w:r>
            <w:proofErr w:type="spellStart"/>
            <w:r w:rsidRPr="00C35DFB">
              <w:rPr>
                <w:rFonts w:ascii="Times New Roman" w:eastAsia="Times New Roman" w:hAnsi="Times New Roman" w:cs="Times New Roman"/>
                <w:color w:val="000000"/>
                <w:lang w:eastAsia="ru-RU"/>
              </w:rPr>
              <w:t>сторно</w:t>
            </w:r>
            <w:proofErr w:type="spellEnd"/>
            <w:r w:rsidRPr="00C35DFB">
              <w:rPr>
                <w:rFonts w:ascii="Times New Roman" w:eastAsia="Times New Roman" w:hAnsi="Times New Roman" w:cs="Times New Roman"/>
                <w:color w:val="000000"/>
                <w:lang w:eastAsia="ru-RU"/>
              </w:rPr>
              <w:t>”)</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57" w:after="57"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Протокол комиссии по осуществлению закупок</w:t>
            </w:r>
          </w:p>
          <w:p w:rsidR="00C35DFB" w:rsidRPr="00C35DFB" w:rsidRDefault="00C35DFB" w:rsidP="00C35DFB">
            <w:pPr>
              <w:spacing w:before="57"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12.2. </w:t>
      </w:r>
      <w:proofErr w:type="gramStart"/>
      <w:r w:rsidRPr="00C35DFB">
        <w:rPr>
          <w:rFonts w:ascii="Times New Roman" w:eastAsia="Times New Roman" w:hAnsi="Times New Roman" w:cs="Times New Roman"/>
          <w:lang w:eastAsia="ru-RU"/>
        </w:rPr>
        <w:t>Учет плановых назначений (лимитов бюджетных обязательств, бюджетных ассигнований, финансового обеспечения) по доходам, расходам и источникам финансирования дефицита бюджета (средств учреждения) осуществляется на счетах санкционирования в разрезе кодов бюджетной классификации (в том числе в разрезе кодов КОСГУ) согласно той детализации доходов, расходов и источников финансирования дефицита бюджета (средств учреждения) по кодам бюджетной классификации (в том числе по кодам КОСГУ), которая предусмотрена</w:t>
      </w:r>
      <w:proofErr w:type="gramEnd"/>
      <w:r w:rsidRPr="00C35DFB">
        <w:rPr>
          <w:rFonts w:ascii="Times New Roman" w:eastAsia="Times New Roman" w:hAnsi="Times New Roman" w:cs="Times New Roman"/>
          <w:lang w:eastAsia="ru-RU"/>
        </w:rPr>
        <w:t xml:space="preserve"> при доведении (утверждении) плановых назначений (лимитов бюджетных обязательств, бюджетных ассигнований, финансового обеспечения).</w:t>
      </w:r>
    </w:p>
    <w:p w:rsidR="00C35DFB" w:rsidRPr="00C35DFB" w:rsidRDefault="00C35DFB" w:rsidP="00C35DFB">
      <w:pPr>
        <w:keepNext/>
        <w:spacing w:before="57" w:after="57"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 xml:space="preserve">13. Учет на </w:t>
      </w:r>
      <w:proofErr w:type="spellStart"/>
      <w:r w:rsidRPr="00C35DFB">
        <w:rPr>
          <w:rFonts w:ascii="Times New Roman" w:eastAsia="Times New Roman" w:hAnsi="Times New Roman" w:cs="Times New Roman"/>
          <w:b/>
          <w:bCs/>
          <w:i/>
          <w:iCs/>
          <w:color w:val="000000"/>
          <w:lang w:eastAsia="ru-RU"/>
        </w:rPr>
        <w:t>забалансовых</w:t>
      </w:r>
      <w:proofErr w:type="spellEnd"/>
      <w:r w:rsidRPr="00C35DFB">
        <w:rPr>
          <w:rFonts w:ascii="Times New Roman" w:eastAsia="Times New Roman" w:hAnsi="Times New Roman" w:cs="Times New Roman"/>
          <w:b/>
          <w:bCs/>
          <w:i/>
          <w:iCs/>
          <w:color w:val="000000"/>
          <w:lang w:eastAsia="ru-RU"/>
        </w:rPr>
        <w:t xml:space="preserve"> счетах</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13.1. </w:t>
      </w:r>
      <w:r w:rsidRPr="00C35DFB">
        <w:rPr>
          <w:rFonts w:ascii="Times New Roman" w:eastAsia="Times New Roman" w:hAnsi="Times New Roman" w:cs="Times New Roman"/>
          <w:color w:val="000000"/>
          <w:lang w:eastAsia="ru-RU"/>
        </w:rPr>
        <w:t xml:space="preserve">Имущество, учитываемое на </w:t>
      </w:r>
      <w:proofErr w:type="spellStart"/>
      <w:r w:rsidRPr="00C35DFB">
        <w:rPr>
          <w:rFonts w:ascii="Times New Roman" w:eastAsia="Times New Roman" w:hAnsi="Times New Roman" w:cs="Times New Roman"/>
          <w:color w:val="000000"/>
          <w:lang w:eastAsia="ru-RU"/>
        </w:rPr>
        <w:t>забалансовых</w:t>
      </w:r>
      <w:proofErr w:type="spellEnd"/>
      <w:r w:rsidRPr="00C35DFB">
        <w:rPr>
          <w:rFonts w:ascii="Times New Roman" w:eastAsia="Times New Roman" w:hAnsi="Times New Roman" w:cs="Times New Roman"/>
          <w:color w:val="000000"/>
          <w:lang w:eastAsia="ru-RU"/>
        </w:rPr>
        <w:t xml:space="preserve"> счетах, отражается:</w:t>
      </w:r>
    </w:p>
    <w:p w:rsidR="00C35DFB" w:rsidRPr="00C35DFB" w:rsidRDefault="00C35DFB" w:rsidP="00C35DFB">
      <w:pPr>
        <w:spacing w:before="57" w:after="57"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color w:val="000000"/>
          <w:lang w:eastAsia="ru-RU"/>
        </w:rPr>
        <w:t>- по остаточной стоимости объекта учета;</w:t>
      </w:r>
    </w:p>
    <w:p w:rsidR="00C35DFB" w:rsidRPr="00C35DFB" w:rsidRDefault="00C35DFB" w:rsidP="00C35DFB">
      <w:pPr>
        <w:spacing w:before="57" w:after="57"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color w:val="000000"/>
          <w:lang w:eastAsia="ru-RU"/>
        </w:rPr>
        <w:t>- в условной оценке 1 объект, 1 рубль - при нулевой остаточной стоимости или при отсутствии стоимостных оценок,</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color w:val="000000"/>
          <w:lang w:eastAsia="ru-RU"/>
        </w:rPr>
        <w:t>если иное не предусмотрено положениями </w:t>
      </w:r>
      <w:hyperlink r:id="rId57" w:anchor="/document/12180849/entry/2332" w:tgtFrame="_blank" w:history="1">
        <w:r w:rsidRPr="00C35DFB">
          <w:rPr>
            <w:rFonts w:ascii="Times New Roman" w:eastAsia="Times New Roman" w:hAnsi="Times New Roman" w:cs="Times New Roman"/>
            <w:color w:val="000000"/>
            <w:lang w:eastAsia="ru-RU"/>
          </w:rPr>
          <w:t>п.п.332 - 394</w:t>
        </w:r>
      </w:hyperlink>
      <w:r w:rsidRPr="00C35DFB">
        <w:rPr>
          <w:rFonts w:ascii="Times New Roman" w:eastAsia="Times New Roman" w:hAnsi="Times New Roman" w:cs="Times New Roman"/>
          <w:color w:val="000000"/>
          <w:lang w:eastAsia="ru-RU"/>
        </w:rPr>
        <w:t> Инструкции N 157н и настоящей Учетной политики.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Учет на </w:t>
      </w:r>
      <w:proofErr w:type="spellStart"/>
      <w:r w:rsidRPr="00C35DFB">
        <w:rPr>
          <w:rFonts w:ascii="Times New Roman" w:eastAsia="Times New Roman" w:hAnsi="Times New Roman" w:cs="Times New Roman"/>
          <w:lang w:eastAsia="ru-RU"/>
        </w:rPr>
        <w:t>забалансовых</w:t>
      </w:r>
      <w:proofErr w:type="spellEnd"/>
      <w:r w:rsidRPr="00C35DFB">
        <w:rPr>
          <w:rFonts w:ascii="Times New Roman" w:eastAsia="Times New Roman" w:hAnsi="Times New Roman" w:cs="Times New Roman"/>
          <w:lang w:eastAsia="ru-RU"/>
        </w:rPr>
        <w:t xml:space="preserve"> счетах осуществляется в соответствии с требованиями </w:t>
      </w:r>
      <w:hyperlink r:id="rId58" w:history="1">
        <w:r w:rsidRPr="00C35DFB">
          <w:rPr>
            <w:rFonts w:ascii="Times New Roman" w:eastAsia="Times New Roman" w:hAnsi="Times New Roman" w:cs="Times New Roman"/>
            <w:color w:val="000000"/>
            <w:lang w:eastAsia="ru-RU"/>
          </w:rPr>
          <w:t>п. п. 332 - 394</w:t>
        </w:r>
      </w:hyperlink>
      <w:r w:rsidRPr="00C35DFB">
        <w:rPr>
          <w:rFonts w:ascii="Times New Roman" w:eastAsia="Times New Roman" w:hAnsi="Times New Roman" w:cs="Times New Roman"/>
          <w:lang w:eastAsia="ru-RU"/>
        </w:rPr>
        <w:t xml:space="preserve"> Инструкции N 157н.</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В разрезе кодов вида деятельности (финансового обеспечения) учет ведется на следующих </w:t>
      </w:r>
      <w:proofErr w:type="spellStart"/>
      <w:r w:rsidRPr="00C35DFB">
        <w:rPr>
          <w:rFonts w:ascii="Times New Roman" w:eastAsia="Times New Roman" w:hAnsi="Times New Roman" w:cs="Times New Roman"/>
          <w:lang w:eastAsia="ru-RU"/>
        </w:rPr>
        <w:t>забалансовых</w:t>
      </w:r>
      <w:proofErr w:type="spellEnd"/>
      <w:r w:rsidRPr="00C35DFB">
        <w:rPr>
          <w:rFonts w:ascii="Times New Roman" w:eastAsia="Times New Roman" w:hAnsi="Times New Roman" w:cs="Times New Roman"/>
          <w:lang w:eastAsia="ru-RU"/>
        </w:rPr>
        <w:t xml:space="preserve"> счетах:</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счет 07 "Награды, призы, кубки и ценные подарки, сувениры";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счет 21 "Основные средства в эксплуатации";</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13.2. В учреждении используются следующие виды бланков строгой отчетности: бланки и приложения аттестатов.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13.3. Все материальные ценности, а также иные активы и обязательства, учитываемые на </w:t>
      </w:r>
      <w:proofErr w:type="spellStart"/>
      <w:r w:rsidRPr="00C35DFB">
        <w:rPr>
          <w:rFonts w:ascii="Times New Roman" w:eastAsia="Times New Roman" w:hAnsi="Times New Roman" w:cs="Times New Roman"/>
          <w:lang w:eastAsia="ru-RU"/>
        </w:rPr>
        <w:t>забалансовых</w:t>
      </w:r>
      <w:proofErr w:type="spellEnd"/>
      <w:r w:rsidRPr="00C35DFB">
        <w:rPr>
          <w:rFonts w:ascii="Times New Roman" w:eastAsia="Times New Roman" w:hAnsi="Times New Roman" w:cs="Times New Roman"/>
          <w:lang w:eastAsia="ru-RU"/>
        </w:rPr>
        <w:t xml:space="preserve"> счетах, инвентаризируются в порядке и в сроки, установленные для объектов, учитываемых на балансе.</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13.4. Материальные ценности, приобретаемые в целях вручения (награждения), дарения, в том числе ценные подарки, сувениры, учитываются на счете 07 "Награды, призы, кубки и ценные подарки, сувениры" до момента вручения:</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13.5. </w:t>
      </w:r>
      <w:proofErr w:type="gramStart"/>
      <w:r w:rsidRPr="00C35DFB">
        <w:rPr>
          <w:rFonts w:ascii="Times New Roman" w:eastAsia="Times New Roman" w:hAnsi="Times New Roman" w:cs="Times New Roman"/>
          <w:lang w:eastAsia="ru-RU"/>
        </w:rPr>
        <w:t xml:space="preserve">На </w:t>
      </w:r>
      <w:proofErr w:type="spellStart"/>
      <w:r w:rsidRPr="00C35DFB">
        <w:rPr>
          <w:rFonts w:ascii="Times New Roman" w:eastAsia="Times New Roman" w:hAnsi="Times New Roman" w:cs="Times New Roman"/>
          <w:lang w:eastAsia="ru-RU"/>
        </w:rPr>
        <w:t>забалансовом</w:t>
      </w:r>
      <w:proofErr w:type="spellEnd"/>
      <w:r w:rsidRPr="00C35DFB">
        <w:rPr>
          <w:rFonts w:ascii="Times New Roman" w:eastAsia="Times New Roman" w:hAnsi="Times New Roman" w:cs="Times New Roman"/>
          <w:lang w:eastAsia="ru-RU"/>
        </w:rPr>
        <w:t xml:space="preserve"> счете 09 "Запасные части к транспортным средствам, выданные взамен изношенных" в целях контроля за их использованием учитываются следующие материальные ценности:</w:t>
      </w:r>
      <w:proofErr w:type="gramEnd"/>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аккумуляторы;</w:t>
      </w:r>
    </w:p>
    <w:p w:rsidR="00C35DFB" w:rsidRPr="00C35DFB" w:rsidRDefault="00C35DFB" w:rsidP="00C35DFB">
      <w:pPr>
        <w:numPr>
          <w:ilvl w:val="0"/>
          <w:numId w:val="22"/>
        </w:numPr>
        <w:spacing w:before="57" w:after="57" w:line="142" w:lineRule="atLeast"/>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автошины.</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Нормы эксплуатационного пробега автомобильных шин и аккумуляторов определяются заводом - изготовителем автомобильных шин и аккумуляторов. Решение о списании данного имущества принимается профильной комиссией учреждения. </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Не подлежат учету на счете 09 расходные материалы (лампы, фильтры, свечи, предохранители, тормозные колодки и т.п.), используемые при техническом обслуживании (ремонте) транспортных средств.</w:t>
      </w:r>
    </w:p>
    <w:p w:rsidR="00C35DFB" w:rsidRPr="00C35DFB" w:rsidRDefault="00C35DFB" w:rsidP="00C35DFB">
      <w:pPr>
        <w:spacing w:before="57" w:after="57"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При централизованном получении имущества от органа, осуществляющего функции и полномочия учредителя, до момента получения Распоряжения для учета материальных ценностей применяется </w:t>
      </w:r>
      <w:proofErr w:type="spellStart"/>
      <w:r w:rsidRPr="00C35DFB">
        <w:rPr>
          <w:rFonts w:ascii="Times New Roman" w:eastAsia="Times New Roman" w:hAnsi="Times New Roman" w:cs="Times New Roman"/>
          <w:lang w:eastAsia="ru-RU"/>
        </w:rPr>
        <w:t>забалансовый</w:t>
      </w:r>
      <w:proofErr w:type="spellEnd"/>
      <w:r w:rsidRPr="00C35DFB">
        <w:rPr>
          <w:rFonts w:ascii="Times New Roman" w:eastAsia="Times New Roman" w:hAnsi="Times New Roman" w:cs="Times New Roman"/>
          <w:lang w:eastAsia="ru-RU"/>
        </w:rPr>
        <w:t xml:space="preserve"> счет 02. Списание с </w:t>
      </w:r>
      <w:proofErr w:type="spellStart"/>
      <w:r w:rsidRPr="00C35DFB">
        <w:rPr>
          <w:rFonts w:ascii="Times New Roman" w:eastAsia="Times New Roman" w:hAnsi="Times New Roman" w:cs="Times New Roman"/>
          <w:lang w:eastAsia="ru-RU"/>
        </w:rPr>
        <w:t>забалансового</w:t>
      </w:r>
      <w:proofErr w:type="spellEnd"/>
      <w:r w:rsidRPr="00C35DFB">
        <w:rPr>
          <w:rFonts w:ascii="Times New Roman" w:eastAsia="Times New Roman" w:hAnsi="Times New Roman" w:cs="Times New Roman"/>
          <w:lang w:eastAsia="ru-RU"/>
        </w:rPr>
        <w:t xml:space="preserve"> счета 02 «Материальные ценности, принятые на хранение» осуществляется на основании товарной накладной (</w:t>
      </w:r>
      <w:r w:rsidRPr="00C35DFB">
        <w:rPr>
          <w:rFonts w:ascii="Times New Roman" w:eastAsia="Times New Roman" w:hAnsi="Times New Roman" w:cs="Times New Roman"/>
          <w:shd w:val="clear" w:color="auto" w:fill="FFCCCC"/>
          <w:lang w:eastAsia="ru-RU"/>
        </w:rPr>
        <w:t>Приложение 9</w:t>
      </w:r>
      <w:r w:rsidRPr="00C35DFB">
        <w:rPr>
          <w:rFonts w:ascii="Times New Roman" w:eastAsia="Times New Roman" w:hAnsi="Times New Roman" w:cs="Times New Roman"/>
          <w:lang w:eastAsia="ru-RU"/>
        </w:rPr>
        <w:t>).</w:t>
      </w:r>
    </w:p>
    <w:p w:rsidR="00C35DFB" w:rsidRPr="00C35DFB" w:rsidRDefault="00C35DFB" w:rsidP="00C35DFB">
      <w:pPr>
        <w:spacing w:before="57" w:after="57" w:line="142" w:lineRule="atLeast"/>
        <w:jc w:val="both"/>
        <w:rPr>
          <w:rFonts w:ascii="Arial" w:eastAsia="Times New Roman" w:hAnsi="Arial" w:cs="Arial"/>
          <w:sz w:val="24"/>
          <w:szCs w:val="24"/>
          <w:lang w:eastAsia="ru-RU"/>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284" w:line="240" w:lineRule="auto"/>
        <w:jc w:val="both"/>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284" w:line="240" w:lineRule="auto"/>
        <w:jc w:val="both"/>
        <w:rPr>
          <w:rFonts w:ascii="Times New Roman" w:eastAsia="Times New Roman" w:hAnsi="Times New Roman" w:cs="Times New Roman"/>
          <w:b/>
          <w:sz w:val="24"/>
          <w:szCs w:val="24"/>
          <w:lang w:eastAsia="ar-SA"/>
        </w:rPr>
      </w:pPr>
      <w:r w:rsidRPr="00C35DFB">
        <w:rPr>
          <w:rFonts w:ascii="Times New Roman" w:eastAsia="Times New Roman" w:hAnsi="Times New Roman" w:cs="Times New Roman"/>
          <w:b/>
          <w:noProof/>
          <w:sz w:val="24"/>
          <w:szCs w:val="24"/>
          <w:lang w:eastAsia="ru-RU"/>
        </w:rPr>
        <w:drawing>
          <wp:inline distT="0" distB="0" distL="0" distR="0" wp14:anchorId="34979F09" wp14:editId="37BCDB0F">
            <wp:extent cx="7063740" cy="9721299"/>
            <wp:effectExtent l="0" t="0" r="3810" b="0"/>
            <wp:docPr id="3" name="Рисунок 3"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cuments\Scanned Documents\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spacing w:before="100" w:beforeAutospacing="1" w:after="284" w:line="240" w:lineRule="auto"/>
        <w:jc w:val="both"/>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Выдача под отчет денежных средств осуществляется только при отсутствии задолженности по ранее выданным под отчет денежным средствам, по которым наступил срок предоставления Авансового отчета.</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2.8. Распоряжение руководителя о выдаче денежных средств (денежных документов) под отчет оформляется как разрешительная надпись на Заявлении.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2.9. Заявление на получение денежных средств (денежных документов) под отчет оформляется по специальной форме (</w:t>
      </w:r>
      <w:hyperlink r:id="rId60" w:history="1">
        <w:r w:rsidRPr="00C35DFB">
          <w:rPr>
            <w:rFonts w:ascii="Times New Roman" w:eastAsia="Times New Roman" w:hAnsi="Times New Roman" w:cs="Times New Roman"/>
            <w:color w:val="000000"/>
            <w:lang w:eastAsia="ru-RU"/>
          </w:rPr>
          <w:t>Приложение</w:t>
        </w:r>
      </w:hyperlink>
      <w:r w:rsidRPr="00C35DFB">
        <w:rPr>
          <w:rFonts w:ascii="Times New Roman" w:eastAsia="Times New Roman" w:hAnsi="Times New Roman" w:cs="Times New Roman"/>
          <w:lang w:eastAsia="ru-RU"/>
        </w:rPr>
        <w:t xml:space="preserve"> N2 Учетной политики). В случае истребования аванса руководителем учреждения оформляется распоряжение о получении денежных средств под отчет (Приложение</w:t>
      </w:r>
      <w:proofErr w:type="gramStart"/>
      <w:r w:rsidRPr="00C35DFB">
        <w:rPr>
          <w:rFonts w:ascii="Times New Roman" w:eastAsia="Times New Roman" w:hAnsi="Times New Roman" w:cs="Times New Roman"/>
          <w:lang w:eastAsia="ru-RU"/>
        </w:rPr>
        <w:t>2</w:t>
      </w:r>
      <w:proofErr w:type="gramEnd"/>
      <w:r w:rsidRPr="00C35DFB">
        <w:rPr>
          <w:rFonts w:ascii="Times New Roman" w:eastAsia="Times New Roman" w:hAnsi="Times New Roman" w:cs="Times New Roman"/>
          <w:lang w:eastAsia="ru-RU"/>
        </w:rPr>
        <w:t xml:space="preserve"> Учетной политики).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2.10. В Заявлении на получение денежных средств указываются конкретные направления расходов, которые планирует осуществить подотчетное лицо. Заявление без указания целей расходования денежных сре</w:t>
      </w:r>
      <w:proofErr w:type="gramStart"/>
      <w:r w:rsidRPr="00C35DFB">
        <w:rPr>
          <w:rFonts w:ascii="Times New Roman" w:eastAsia="Times New Roman" w:hAnsi="Times New Roman" w:cs="Times New Roman"/>
          <w:lang w:eastAsia="ru-RU"/>
        </w:rPr>
        <w:t>дств сч</w:t>
      </w:r>
      <w:proofErr w:type="gramEnd"/>
      <w:r w:rsidRPr="00C35DFB">
        <w:rPr>
          <w:rFonts w:ascii="Times New Roman" w:eastAsia="Times New Roman" w:hAnsi="Times New Roman" w:cs="Times New Roman"/>
          <w:lang w:eastAsia="ru-RU"/>
        </w:rPr>
        <w:t xml:space="preserve">итается неоформленным и не может являться основанием для выдачи денежных средств под отчет, так как не позволяет однозначно определить расходные коды </w:t>
      </w:r>
      <w:hyperlink r:id="rId61" w:history="1">
        <w:r w:rsidRPr="00C35DFB">
          <w:rPr>
            <w:rFonts w:ascii="Times New Roman" w:eastAsia="Times New Roman" w:hAnsi="Times New Roman" w:cs="Times New Roman"/>
            <w:color w:val="000000"/>
            <w:lang w:eastAsia="ru-RU"/>
          </w:rPr>
          <w:t>бюджетной классификации</w:t>
        </w:r>
      </w:hyperlink>
      <w:r w:rsidRPr="00C35DFB">
        <w:rPr>
          <w:rFonts w:ascii="Times New Roman" w:eastAsia="Times New Roman" w:hAnsi="Times New Roman" w:cs="Times New Roman"/>
          <w:lang w:eastAsia="ru-RU"/>
        </w:rPr>
        <w:t xml:space="preserve">. Размер подотчетной суммы, испрашиваемой сотрудником, определяется на основании предварительного расчета. </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Заявление на получение денежных средств под отчет оформляется с учетом следующих требований:</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29"/>
        <w:gridCol w:w="4616"/>
      </w:tblGrid>
      <w:tr w:rsidR="00C35DFB" w:rsidRPr="00C35DFB" w:rsidTr="000C5D29">
        <w:trPr>
          <w:tblCellSpacing w:w="22" w:type="dxa"/>
        </w:trPr>
        <w:tc>
          <w:tcPr>
            <w:tcW w:w="48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keepNext/>
              <w:spacing w:after="0" w:line="240" w:lineRule="auto"/>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Назначение аванса</w:t>
            </w:r>
          </w:p>
        </w:tc>
        <w:tc>
          <w:tcPr>
            <w:tcW w:w="44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keepNext/>
              <w:spacing w:after="0" w:line="240" w:lineRule="auto"/>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Требования к оформлению заявления</w:t>
            </w:r>
          </w:p>
        </w:tc>
      </w:tr>
      <w:tr w:rsidR="00C35DFB" w:rsidRPr="00C35DFB" w:rsidTr="000C5D29">
        <w:trPr>
          <w:tblCellSpacing w:w="22" w:type="dxa"/>
        </w:trPr>
        <w:tc>
          <w:tcPr>
            <w:tcW w:w="48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На служебную командировку</w:t>
            </w:r>
          </w:p>
        </w:tc>
        <w:tc>
          <w:tcPr>
            <w:tcW w:w="44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Приводится ссылка на приказ о командировании, указывается место командирования и срок командировки</w:t>
            </w:r>
          </w:p>
        </w:tc>
      </w:tr>
      <w:tr w:rsidR="00C35DFB" w:rsidRPr="00C35DFB" w:rsidTr="000C5D29">
        <w:trPr>
          <w:tblCellSpacing w:w="22" w:type="dxa"/>
        </w:trPr>
        <w:tc>
          <w:tcPr>
            <w:tcW w:w="48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На закупку товарно-материальных ценностей (ТМЦ)</w:t>
            </w:r>
          </w:p>
        </w:tc>
        <w:tc>
          <w:tcPr>
            <w:tcW w:w="44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xml:space="preserve">Указывается номенклатура и сумма (согласно предварительным расчетам). </w:t>
            </w:r>
            <w:proofErr w:type="gramStart"/>
            <w:r w:rsidRPr="00C35DFB">
              <w:rPr>
                <w:rFonts w:ascii="Times New Roman" w:eastAsia="Times New Roman" w:hAnsi="Times New Roman" w:cs="Times New Roman"/>
                <w:color w:val="000000"/>
                <w:lang w:eastAsia="ru-RU"/>
              </w:rPr>
              <w:t xml:space="preserve">Перечень должен позволить однозначно определить, планируется ли приобретение основных средств или материальных запасов, а также классифицировать приобретаемые ТМЦ по кодам бюджетной классификации (в </w:t>
            </w:r>
            <w:proofErr w:type="spellStart"/>
            <w:r w:rsidRPr="00C35DFB">
              <w:rPr>
                <w:rFonts w:ascii="Times New Roman" w:eastAsia="Times New Roman" w:hAnsi="Times New Roman" w:cs="Times New Roman"/>
                <w:color w:val="000000"/>
                <w:lang w:eastAsia="ru-RU"/>
              </w:rPr>
              <w:t>т.ч</w:t>
            </w:r>
            <w:proofErr w:type="spellEnd"/>
            <w:r w:rsidRPr="00C35DFB">
              <w:rPr>
                <w:rFonts w:ascii="Times New Roman" w:eastAsia="Times New Roman" w:hAnsi="Times New Roman" w:cs="Times New Roman"/>
                <w:color w:val="000000"/>
                <w:lang w:eastAsia="ru-RU"/>
              </w:rPr>
              <w:t>. кодам видов расходов)</w:t>
            </w:r>
            <w:proofErr w:type="gramEnd"/>
          </w:p>
        </w:tc>
      </w:tr>
      <w:tr w:rsidR="00C35DFB" w:rsidRPr="00C35DFB" w:rsidTr="000C5D29">
        <w:trPr>
          <w:tblCellSpacing w:w="22" w:type="dxa"/>
        </w:trPr>
        <w:tc>
          <w:tcPr>
            <w:tcW w:w="48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На оплату услуг, работ</w:t>
            </w:r>
          </w:p>
        </w:tc>
        <w:tc>
          <w:tcPr>
            <w:tcW w:w="44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Приводится перечень услуг (работ) и их стоимость (согласно предварительным расчетам). Приведенный перечень должен позволять однозначно классифицировать услуги, работы по кодам КОСГУ, по иным кодам бюджетной классификации (кодам видов расходов)</w:t>
            </w:r>
          </w:p>
        </w:tc>
      </w:tr>
      <w:tr w:rsidR="00C35DFB" w:rsidRPr="00C35DFB" w:rsidTr="000C5D29">
        <w:trPr>
          <w:tblCellSpacing w:w="22" w:type="dxa"/>
        </w:trPr>
        <w:tc>
          <w:tcPr>
            <w:tcW w:w="48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Компенсация расходов сотрудника, самостоятельно произведенных им в интересах учреждения в обстоятельствах, исключающих предварительное получение аванса</w:t>
            </w:r>
          </w:p>
        </w:tc>
        <w:tc>
          <w:tcPr>
            <w:tcW w:w="44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Указываются соответствующие обстоятельства, а также перечень товаров (работ, услуг), фактически приобретенных (оплаченных) сотрудником</w:t>
            </w:r>
          </w:p>
        </w:tc>
      </w:tr>
    </w:tbl>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2.11. Расчеты с подотчетными лицами осуществляются через кассу учреждения, а также с использованием банковских карт ("зарплатных" и (или) оформляемых через органы казначейства). </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выдаче под отчет денежных сре</w:t>
      </w:r>
      <w:proofErr w:type="gramStart"/>
      <w:r w:rsidRPr="00C35DFB">
        <w:rPr>
          <w:rFonts w:ascii="Times New Roman" w:eastAsia="Times New Roman" w:hAnsi="Times New Roman" w:cs="Times New Roman"/>
          <w:lang w:eastAsia="ru-RU"/>
        </w:rPr>
        <w:t>дств в Р</w:t>
      </w:r>
      <w:proofErr w:type="gramEnd"/>
      <w:r w:rsidRPr="00C35DFB">
        <w:rPr>
          <w:rFonts w:ascii="Times New Roman" w:eastAsia="Times New Roman" w:hAnsi="Times New Roman" w:cs="Times New Roman"/>
          <w:lang w:eastAsia="ru-RU"/>
        </w:rPr>
        <w:t>асходном кассовом ордере приводится ссылка на соответствующее Заявление. Само Заявление приобщается к Отчету кассира.</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 перечислении сумм под отчет на банковскую карту Заявление приобщается к Заявке на кассовый расход.</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2.12. До представления Заявления на получение денежных средств под отчет на утверждение руководителю оно предоставляется: главному бухгалтеру, который указывает в Заявлении: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 при </w:t>
      </w:r>
      <w:proofErr w:type="gramStart"/>
      <w:r w:rsidRPr="00C35DFB">
        <w:rPr>
          <w:rFonts w:ascii="Times New Roman" w:eastAsia="Times New Roman" w:hAnsi="Times New Roman" w:cs="Times New Roman"/>
          <w:lang w:eastAsia="ru-RU"/>
        </w:rPr>
        <w:t>наличии-информацию</w:t>
      </w:r>
      <w:proofErr w:type="gramEnd"/>
      <w:r w:rsidRPr="00C35DFB">
        <w:rPr>
          <w:rFonts w:ascii="Times New Roman" w:eastAsia="Times New Roman" w:hAnsi="Times New Roman" w:cs="Times New Roman"/>
          <w:lang w:eastAsia="ru-RU"/>
        </w:rPr>
        <w:t xml:space="preserve"> у сотрудника задолженности по ранее выданным авансам и срокам предоставления отчета по ним;</w:t>
      </w:r>
    </w:p>
    <w:p w:rsidR="00C35DFB" w:rsidRPr="00C35DFB" w:rsidRDefault="00C35DFB" w:rsidP="00C35DFB">
      <w:pPr>
        <w:numPr>
          <w:ilvl w:val="0"/>
          <w:numId w:val="12"/>
        </w:numPr>
        <w:spacing w:before="100" w:beforeAutospacing="1" w:after="284" w:line="240" w:lineRule="auto"/>
        <w:ind w:firstLine="720"/>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расшифровку запрошенных сумм по соответствующим кодам бюджетной классификации;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заместителю руководителя по экономической работе, который подтверждает в Заявлении: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наличие свободных лимитов бюджетных обязательств (прав на принятие обязательств) по соответствующим кодам бюджетной классификации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2.13.Срок, на который денежные средства испрашиваются под отчет, указывается в Заявлении. </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Если в Заявлении не указан предельный срок их расходования (использования), денежные средства должны быть израсходованы (использованы) подотчетным лицом в день получения.</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Срок, на который согласно Заявлению выдаются денежные средства (денежные документы), не может превышать:</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- 10 рабочих дней</w:t>
      </w:r>
      <w:proofErr w:type="gramStart"/>
      <w:r w:rsidRPr="00C35DFB">
        <w:rPr>
          <w:rFonts w:ascii="Times New Roman" w:eastAsia="Times New Roman" w:hAnsi="Times New Roman" w:cs="Times New Roman"/>
          <w:lang w:eastAsia="ru-RU"/>
        </w:rPr>
        <w:t xml:space="preserve"> ;</w:t>
      </w:r>
      <w:proofErr w:type="gramEnd"/>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срок командировки (со дня выезда по день приезда).</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2.15. Предельная сумма выдачи наличных денежных средств под отчет на расходы, связанные с приобретением товаров (работ, услуг), из кассы учреждения устанавливается в размере 100 000 рублей.</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Сумма выдачи денежных средств под отчет на эти цели с применением расчетных (дебетовых) карт не может превышать 100 000рублей.</w:t>
      </w:r>
    </w:p>
    <w:p w:rsidR="00C35DFB" w:rsidRPr="00C35DFB" w:rsidRDefault="00C35DFB" w:rsidP="00C35DFB">
      <w:pPr>
        <w:keepNext/>
        <w:spacing w:after="284" w:line="240" w:lineRule="auto"/>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3. Порядок представления авансового отчета и подтверждения расходования (использования) денежных средств (денежных документов)</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3.1. Сотрудник обязан представить Авансовый отчет (</w:t>
      </w:r>
      <w:hyperlink r:id="rId62" w:history="1">
        <w:r w:rsidRPr="00C35DFB">
          <w:rPr>
            <w:rFonts w:ascii="Times New Roman" w:eastAsia="Times New Roman" w:hAnsi="Times New Roman" w:cs="Times New Roman"/>
            <w:color w:val="000000"/>
            <w:lang w:eastAsia="ru-RU"/>
          </w:rPr>
          <w:t>ф. 0504505</w:t>
        </w:r>
      </w:hyperlink>
      <w:r w:rsidRPr="00C35DFB">
        <w:rPr>
          <w:rFonts w:ascii="Times New Roman" w:eastAsia="Times New Roman" w:hAnsi="Times New Roman" w:cs="Times New Roman"/>
          <w:lang w:eastAsia="ru-RU"/>
        </w:rPr>
        <w:t>) не позднее:</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трех рабочих дней после дня истечения срока, на который выданы денежные средства (денежные документы) под отчет;</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дня выхода на работу.</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конце финансового года срок, на который денежные средства выдаются под отчет, устанавливается таким образом, чтобы обязанность по представлению авансового отчета возникла не позднее последнего рабочего дня текущего года, за исключением аванса на командировочные расходы.</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Независимо от срока, на который выдан аванс, подотчетному лицу надлежит представить авансовый отчет и сдать неиспользованный остаток аванса при убытии в отпуск, командировку (за исключением тех случаев, когда аванс представляется на осуществление расходов в отпуске, командировке). В случае заболевания подотчетного лица представление авансового отчета и сдача неиспользованного остатка аванса осуществляется этим лицом в порядке, согласованном с руководителем организации.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3.2. При сдаче надлежаще оформленного и утвержденного авансового отчета ответственный сотрудник — бухгалтер выдает подотчетному лицу расписку о количестве полученных отчетных документов.</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3.3. Проверенный бухгалтером авансовый отчет утверждается руководителем учреждения. После этого утвержденный авансовый отчет принимается к учету.</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3.4. Окончательный расчет по авансовому отчету (погашение задолженности подотчетным лицом или организацией) осуществляется не позднее 20 рабочих дней со дня предоставления авансового отчета при условии истребования и наличия плановых назначений.</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Если сотрудник не отчитался за полученные под отчет денежные средства в установленные сроки, сумма задолженности удерживается из доходов этого сотрудника в порядке, предусмотренном действующим законодательством.</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3.5. Не допускается расходование денежных средств, полученных под отчет, на цели, не предусмотренные утвержденным в установленном порядке Заявлением.</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Если согласно представленному авансовому отчету такие расходы осуществлялись, по решению руководителя этот авансовый отчет может быть не принят к учету, а соответствующие денежные средства подлежат возврату. </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3.6. Признание расходов, произведенных подотчетным лицом, возможно только на основании документов, подтверждающих:</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получение конкретного имущества, оказание (выполнение) определенных услуг (работ);</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факт совершения расходов;</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дату совершения расходов;</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сумму произведенных расходов.</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Отчетными документами по отдельным видам расходов являются:</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655"/>
        <w:gridCol w:w="4990"/>
      </w:tblGrid>
      <w:tr w:rsidR="00C35DFB" w:rsidRPr="00C35DFB" w:rsidTr="000C5D29">
        <w:trPr>
          <w:tblCellSpacing w:w="22" w:type="dxa"/>
        </w:trPr>
        <w:tc>
          <w:tcPr>
            <w:tcW w:w="451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keepNext/>
              <w:spacing w:after="0" w:line="240" w:lineRule="auto"/>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Вид расходов</w:t>
            </w:r>
          </w:p>
        </w:tc>
        <w:tc>
          <w:tcPr>
            <w:tcW w:w="48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keepNext/>
              <w:spacing w:after="0" w:line="240" w:lineRule="auto"/>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Отчетные документы</w:t>
            </w:r>
          </w:p>
        </w:tc>
      </w:tr>
      <w:tr w:rsidR="00C35DFB" w:rsidRPr="00C35DFB" w:rsidTr="000C5D29">
        <w:trPr>
          <w:tblCellSpacing w:w="22" w:type="dxa"/>
        </w:trPr>
        <w:tc>
          <w:tcPr>
            <w:tcW w:w="451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Транспортные услуги - при оформлении электронных билетов</w:t>
            </w:r>
          </w:p>
        </w:tc>
        <w:tc>
          <w:tcPr>
            <w:tcW w:w="48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1. Распечатка маршрут/квитанции (купона) электронного билета на бумажном носителе;</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2. Посадочный талон</w:t>
            </w:r>
          </w:p>
        </w:tc>
      </w:tr>
      <w:tr w:rsidR="00C35DFB" w:rsidRPr="00C35DFB" w:rsidTr="000C5D29">
        <w:trPr>
          <w:tblCellSpacing w:w="22" w:type="dxa"/>
        </w:trPr>
        <w:tc>
          <w:tcPr>
            <w:tcW w:w="451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Приобретение товаров (работ, услуг) у продавца (подрядчика), который не обязан использовать ККТ и/или бланки строгой отчетности</w:t>
            </w:r>
          </w:p>
        </w:tc>
        <w:tc>
          <w:tcPr>
            <w:tcW w:w="48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Документ, содержащий:</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информацию о номенклатуре и стоимости приобретенных товаров (работ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дате операции;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данные, позволяющие однозначно идентифицировать контрагента;</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 иные обязательные реквизиты</w:t>
            </w:r>
          </w:p>
        </w:tc>
      </w:tr>
      <w:tr w:rsidR="00C35DFB" w:rsidRPr="00C35DFB" w:rsidTr="000C5D29">
        <w:trPr>
          <w:tblCellSpacing w:w="22" w:type="dxa"/>
        </w:trPr>
        <w:tc>
          <w:tcPr>
            <w:tcW w:w="451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Суточные</w:t>
            </w:r>
          </w:p>
        </w:tc>
        <w:tc>
          <w:tcPr>
            <w:tcW w:w="48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26282F"/>
                <w:lang w:eastAsia="ru-RU"/>
              </w:rPr>
              <w:t>-служебная записка и (или) иной документ, подтверждающий фактический срок пребывания</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451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Оплата через подотчетное лицо платежей в бюджет (например, госпошлины)</w:t>
            </w:r>
          </w:p>
        </w:tc>
        <w:tc>
          <w:tcPr>
            <w:tcW w:w="48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Документ, подтверждающий оплату</w:t>
            </w:r>
          </w:p>
        </w:tc>
      </w:tr>
      <w:tr w:rsidR="00C35DFB" w:rsidRPr="00C35DFB" w:rsidTr="000C5D29">
        <w:trPr>
          <w:tblCellSpacing w:w="22" w:type="dxa"/>
        </w:trPr>
        <w:tc>
          <w:tcPr>
            <w:tcW w:w="451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Выплата денежных средств через подотчетное лицо - раздатчика</w:t>
            </w:r>
          </w:p>
        </w:tc>
        <w:tc>
          <w:tcPr>
            <w:tcW w:w="48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Ведомость с индивидуальными данными всех получателей и их подписями</w:t>
            </w:r>
          </w:p>
        </w:tc>
      </w:tr>
    </w:tbl>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3.7. Факт оплаты товаров (работ, услуг) наличными денежными средствами и (или) с использованием платежных карт должен подтверждаться на основании представляемых подотчетными лицами чеков контрольно-кассовой техники.</w:t>
      </w:r>
    </w:p>
    <w:p w:rsidR="00C35DFB" w:rsidRPr="00C35DFB" w:rsidRDefault="00C35DFB" w:rsidP="00C35DFB">
      <w:pPr>
        <w:spacing w:before="100" w:beforeAutospacing="1" w:after="284" w:line="240" w:lineRule="auto"/>
        <w:jc w:val="both"/>
        <w:rPr>
          <w:rFonts w:ascii="Times New Roman" w:eastAsia="Times New Roman" w:hAnsi="Times New Roman" w:cs="Times New Roman"/>
          <w:lang w:eastAsia="ru-RU"/>
        </w:rPr>
      </w:pPr>
      <w:r w:rsidRPr="00C35DFB">
        <w:rPr>
          <w:rFonts w:ascii="Times New Roman" w:eastAsia="Times New Roman" w:hAnsi="Times New Roman" w:cs="Times New Roman"/>
          <w:lang w:eastAsia="ru-RU"/>
        </w:rPr>
        <w:t>При оплате ряда услуг в установленных действующим законодательством случаях факт осуществления расходов может подтверждаться документами, оформленными на бланках строгой отчетности (например, железнодорожными и авиабилетами, электронными билетами). К учету принимаются только бланки строгой отчетности, изготовленные типографским способом или сформированные с использованием специализированных автоматизированных систем.</w:t>
      </w:r>
    </w:p>
    <w:p w:rsidR="00C35DFB" w:rsidRPr="00C35DFB" w:rsidRDefault="00C35DFB" w:rsidP="00C35DFB">
      <w:pPr>
        <w:spacing w:before="100" w:beforeAutospacing="1" w:after="284" w:line="240" w:lineRule="auto"/>
        <w:jc w:val="both"/>
        <w:rPr>
          <w:rFonts w:ascii="Times New Roman" w:eastAsia="Times New Roman" w:hAnsi="Times New Roman" w:cs="Times New Roman"/>
          <w:lang w:eastAsia="ru-RU"/>
        </w:rPr>
      </w:pP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В отдельных случаях, предусмотренных действующим законодательством, факт оплаты может подтверждаться на основании документов, оформленных без применения бланков строгой отчетности (товарных чеков, квитанций и т.п.).</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3.8. Факт получения конкретного имущества, оказания (выполнения) определенных услуг (работ) помимо перечисленных выше документов </w:t>
      </w:r>
      <w:proofErr w:type="gramStart"/>
      <w:r w:rsidRPr="00C35DFB">
        <w:rPr>
          <w:rFonts w:ascii="Times New Roman" w:eastAsia="Times New Roman" w:hAnsi="Times New Roman" w:cs="Times New Roman"/>
          <w:lang w:eastAsia="ru-RU"/>
        </w:rPr>
        <w:t>может</w:t>
      </w:r>
      <w:proofErr w:type="gramEnd"/>
      <w:r w:rsidRPr="00C35DFB">
        <w:rPr>
          <w:rFonts w:ascii="Times New Roman" w:eastAsia="Times New Roman" w:hAnsi="Times New Roman" w:cs="Times New Roman"/>
          <w:lang w:eastAsia="ru-RU"/>
        </w:rPr>
        <w:t xml:space="preserve"> подтверждается иными документами, прилагаемыми подотчетными лицами к авансовым отчетам. Такие документы должны содержать обязательные реквизиты, приведенные в </w:t>
      </w:r>
      <w:hyperlink r:id="rId63" w:history="1">
        <w:r w:rsidRPr="00C35DFB">
          <w:rPr>
            <w:rFonts w:ascii="Times New Roman" w:eastAsia="Times New Roman" w:hAnsi="Times New Roman" w:cs="Times New Roman"/>
            <w:color w:val="000000"/>
            <w:lang w:eastAsia="ru-RU"/>
          </w:rPr>
          <w:t>ст. 9</w:t>
        </w:r>
      </w:hyperlink>
      <w:r w:rsidRPr="00C35DFB">
        <w:rPr>
          <w:rFonts w:ascii="Times New Roman" w:eastAsia="Times New Roman" w:hAnsi="Times New Roman" w:cs="Times New Roman"/>
          <w:lang w:eastAsia="ru-RU"/>
        </w:rPr>
        <w:t xml:space="preserve"> Федерального закона от 06.12.2011 N 402-ФЗ "О бухгалтерском учете", а в установленных действующим законодательством случаях должны быть оформлены по унифицированным формам.</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3.9. Особенности осуществления административно-хозяйственных расходов:</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3.9.1. Сотрудник имеет право расходовать полученные под отчет денежные средства только </w:t>
      </w:r>
      <w:proofErr w:type="gramStart"/>
      <w:r w:rsidRPr="00C35DFB">
        <w:rPr>
          <w:rFonts w:ascii="Times New Roman" w:eastAsia="Times New Roman" w:hAnsi="Times New Roman" w:cs="Times New Roman"/>
          <w:lang w:eastAsia="ru-RU"/>
        </w:rPr>
        <w:t>на те</w:t>
      </w:r>
      <w:proofErr w:type="gramEnd"/>
      <w:r w:rsidRPr="00C35DFB">
        <w:rPr>
          <w:rFonts w:ascii="Times New Roman" w:eastAsia="Times New Roman" w:hAnsi="Times New Roman" w:cs="Times New Roman"/>
          <w:lang w:eastAsia="ru-RU"/>
        </w:rPr>
        <w:t xml:space="preserve"> цели, которые указаны в Заявлении на выдачу аванса.</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3.9.2. Отчетные документы по административно-хозяйственным расходам должны быть датированы не ранее даты получения аванса на соответствующие цели. Допускается по согласованию с руководителем учреждения представление отчетных документов ранее даты получения аванса при условии наличия плановых назначений по указанным целям.</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Время оплаты, указанное на кассовых чеках и иных документах, прилагаемых к авансовым отчетам, должно быть в пределах рабочего времени учреждения. </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Допускается представление документов к авансовому отчету, датированных выходным днем, в случае отдаленности ( более 100км.) организаци</w:t>
      </w:r>
      <w:proofErr w:type="gramStart"/>
      <w:r w:rsidRPr="00C35DFB">
        <w:rPr>
          <w:rFonts w:ascii="Times New Roman" w:eastAsia="Times New Roman" w:hAnsi="Times New Roman" w:cs="Times New Roman"/>
          <w:lang w:eastAsia="ru-RU"/>
        </w:rPr>
        <w:t>и-</w:t>
      </w:r>
      <w:proofErr w:type="gramEnd"/>
      <w:r w:rsidRPr="00C35DFB">
        <w:rPr>
          <w:rFonts w:ascii="Times New Roman" w:eastAsia="Times New Roman" w:hAnsi="Times New Roman" w:cs="Times New Roman"/>
          <w:lang w:eastAsia="ru-RU"/>
        </w:rPr>
        <w:t xml:space="preserve"> поставщика товаров, работ, услуг от учреждения и невозможности приобретения в рабочее время (отсутствие транспорта и т. п.).</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3.9.5. На товарных чеках (иных документах, подтверждающих приобретение товарно-материальных ценностей) должны быть проставлены отметки о получении: фамилия и инициалы материально-ответственного лица, получившего имущество </w:t>
      </w:r>
      <w:proofErr w:type="gramStart"/>
      <w:r w:rsidRPr="00C35DFB">
        <w:rPr>
          <w:rFonts w:ascii="Times New Roman" w:eastAsia="Times New Roman" w:hAnsi="Times New Roman" w:cs="Times New Roman"/>
          <w:lang w:eastAsia="ru-RU"/>
        </w:rPr>
        <w:t xml:space="preserve">( </w:t>
      </w:r>
      <w:proofErr w:type="gramEnd"/>
      <w:r w:rsidRPr="00C35DFB">
        <w:rPr>
          <w:rFonts w:ascii="Times New Roman" w:eastAsia="Times New Roman" w:hAnsi="Times New Roman" w:cs="Times New Roman"/>
          <w:lang w:eastAsia="ru-RU"/>
        </w:rPr>
        <w:t>только в случае получения аванса лицом, не являющимся материально-ответственным в учреждении). При этом в бухгалтерском учете оформляется внутреннее перемещение на дату получения товарно-материальных ценностей.</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3.9.6. При наличии в отчетных документах нарушений перечисленных выше требований авансовый отчет представляется лично руководителю с письменным объяснением причин нарушений для принятия окончательного решения об оплате (отказе в оплате).</w:t>
      </w:r>
    </w:p>
    <w:p w:rsidR="00C35DFB" w:rsidRPr="00C35DFB" w:rsidRDefault="00C35DFB" w:rsidP="00C35DFB">
      <w:pPr>
        <w:keepNext/>
        <w:spacing w:after="284" w:line="240" w:lineRule="auto"/>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lang w:eastAsia="ru-RU"/>
        </w:rPr>
        <w:t>Приложения к Положению о порядке расчетов с подотчетными лицами</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 xml:space="preserve">1. </w:t>
      </w:r>
      <w:hyperlink r:id="rId64" w:history="1">
        <w:r w:rsidRPr="00C35DFB">
          <w:rPr>
            <w:rFonts w:ascii="Times New Roman" w:eastAsia="Times New Roman" w:hAnsi="Times New Roman" w:cs="Times New Roman"/>
            <w:color w:val="000000"/>
            <w:lang w:eastAsia="ru-RU"/>
          </w:rPr>
          <w:t xml:space="preserve">Список подотчетных лиц, имеющих право получать денежные средства под отчет </w:t>
        </w:r>
      </w:hyperlink>
      <w:r w:rsidRPr="00C35DFB">
        <w:rPr>
          <w:rFonts w:ascii="Times New Roman" w:eastAsia="Times New Roman" w:hAnsi="Times New Roman" w:cs="Times New Roman"/>
          <w:lang w:eastAsia="ru-RU"/>
        </w:rPr>
        <w:t>.</w:t>
      </w:r>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Приложение</w:t>
      </w:r>
      <w:proofErr w:type="gramStart"/>
      <w:r w:rsidRPr="00C35DFB">
        <w:rPr>
          <w:rFonts w:ascii="Times New Roman" w:eastAsia="Times New Roman" w:hAnsi="Times New Roman" w:cs="Times New Roman"/>
          <w:lang w:eastAsia="ru-RU"/>
        </w:rPr>
        <w:t>1</w:t>
      </w:r>
      <w:proofErr w:type="gramEnd"/>
    </w:p>
    <w:p w:rsidR="00C35DFB" w:rsidRPr="00C35DFB" w:rsidRDefault="00C35DFB" w:rsidP="00C35DFB">
      <w:pPr>
        <w:spacing w:before="100" w:beforeAutospacing="1" w:after="284" w:line="240" w:lineRule="auto"/>
        <w:jc w:val="both"/>
        <w:rPr>
          <w:rFonts w:ascii="Arial" w:eastAsia="Times New Roman" w:hAnsi="Arial" w:cs="Arial"/>
          <w:sz w:val="24"/>
          <w:szCs w:val="24"/>
          <w:lang w:eastAsia="ru-RU"/>
        </w:rPr>
      </w:pPr>
      <w:r w:rsidRPr="00C35DFB">
        <w:rPr>
          <w:rFonts w:ascii="Times New Roman" w:eastAsia="Times New Roman" w:hAnsi="Times New Roman" w:cs="Times New Roman"/>
          <w:lang w:eastAsia="ru-RU"/>
        </w:rPr>
        <w:t>Список лиц, имеющих право получать денежные средства под отчет</w:t>
      </w:r>
    </w:p>
    <w:tbl>
      <w:tblPr>
        <w:tblW w:w="972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51"/>
        <w:gridCol w:w="3827"/>
        <w:gridCol w:w="4542"/>
      </w:tblGrid>
      <w:tr w:rsidR="00C35DFB" w:rsidRPr="00C35DFB" w:rsidTr="000C5D29">
        <w:trPr>
          <w:trHeight w:val="477"/>
          <w:tblCellSpacing w:w="0" w:type="dxa"/>
        </w:trPr>
        <w:tc>
          <w:tcPr>
            <w:tcW w:w="1351"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center"/>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 </w:t>
            </w:r>
            <w:proofErr w:type="gramStart"/>
            <w:r w:rsidRPr="00C35DFB">
              <w:rPr>
                <w:rFonts w:ascii="Times New Roman" w:eastAsia="Times New Roman" w:hAnsi="Times New Roman" w:cs="Times New Roman"/>
                <w:color w:val="000000"/>
                <w:lang w:eastAsia="ru-RU"/>
              </w:rPr>
              <w:t>п</w:t>
            </w:r>
            <w:proofErr w:type="gramEnd"/>
            <w:r w:rsidRPr="00C35DFB">
              <w:rPr>
                <w:rFonts w:ascii="Times New Roman" w:eastAsia="Times New Roman" w:hAnsi="Times New Roman" w:cs="Times New Roman"/>
                <w:color w:val="000000"/>
                <w:lang w:eastAsia="ru-RU"/>
              </w:rPr>
              <w:t>/п</w:t>
            </w:r>
          </w:p>
        </w:tc>
        <w:tc>
          <w:tcPr>
            <w:tcW w:w="3827"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center"/>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Должность</w:t>
            </w:r>
          </w:p>
        </w:tc>
        <w:tc>
          <w:tcPr>
            <w:tcW w:w="4542"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lang w:eastAsia="ru-RU"/>
              </w:rPr>
              <w:t>Фамилия, имя, отчество</w:t>
            </w:r>
          </w:p>
        </w:tc>
      </w:tr>
      <w:tr w:rsidR="00C35DFB" w:rsidRPr="00C35DFB" w:rsidTr="000C5D29">
        <w:trPr>
          <w:trHeight w:val="446"/>
          <w:tblCellSpacing w:w="0" w:type="dxa"/>
        </w:trPr>
        <w:tc>
          <w:tcPr>
            <w:tcW w:w="1351"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1.</w:t>
            </w:r>
          </w:p>
        </w:tc>
        <w:tc>
          <w:tcPr>
            <w:tcW w:w="3827"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Директор МБОУ СОШ №7</w:t>
            </w:r>
          </w:p>
        </w:tc>
        <w:tc>
          <w:tcPr>
            <w:tcW w:w="4542"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roofErr w:type="spellStart"/>
            <w:r w:rsidRPr="00C35DFB">
              <w:rPr>
                <w:rFonts w:ascii="Arial" w:eastAsia="Times New Roman" w:hAnsi="Arial" w:cs="Arial"/>
                <w:color w:val="000000"/>
                <w:sz w:val="24"/>
                <w:szCs w:val="24"/>
                <w:lang w:eastAsia="ru-RU"/>
              </w:rPr>
              <w:t>Репникова</w:t>
            </w:r>
            <w:proofErr w:type="spellEnd"/>
            <w:r w:rsidRPr="00C35DFB">
              <w:rPr>
                <w:rFonts w:ascii="Arial" w:eastAsia="Times New Roman" w:hAnsi="Arial" w:cs="Arial"/>
                <w:color w:val="000000"/>
                <w:sz w:val="24"/>
                <w:szCs w:val="24"/>
                <w:lang w:eastAsia="ru-RU"/>
              </w:rPr>
              <w:t xml:space="preserve"> Ольга Анатольевна</w:t>
            </w:r>
          </w:p>
        </w:tc>
      </w:tr>
      <w:tr w:rsidR="00C35DFB" w:rsidRPr="00C35DFB" w:rsidTr="000C5D29">
        <w:trPr>
          <w:trHeight w:val="446"/>
          <w:tblCellSpacing w:w="0" w:type="dxa"/>
        </w:trPr>
        <w:tc>
          <w:tcPr>
            <w:tcW w:w="1351" w:type="dxa"/>
            <w:tcBorders>
              <w:top w:val="outset" w:sz="6" w:space="0" w:color="000000"/>
              <w:left w:val="outset" w:sz="6" w:space="0" w:color="000000"/>
              <w:bottom w:val="outset" w:sz="6" w:space="0" w:color="000000"/>
              <w:right w:val="outset" w:sz="6" w:space="0" w:color="000000"/>
            </w:tcBorders>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2.</w:t>
            </w:r>
          </w:p>
        </w:tc>
        <w:tc>
          <w:tcPr>
            <w:tcW w:w="3827" w:type="dxa"/>
            <w:tcBorders>
              <w:top w:val="outset" w:sz="6" w:space="0" w:color="000000"/>
              <w:left w:val="outset" w:sz="6" w:space="0" w:color="000000"/>
              <w:bottom w:val="outset" w:sz="6" w:space="0" w:color="000000"/>
              <w:right w:val="outset" w:sz="6" w:space="0" w:color="000000"/>
            </w:tcBorders>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Заместитель директора по АХР</w:t>
            </w:r>
          </w:p>
        </w:tc>
        <w:tc>
          <w:tcPr>
            <w:tcW w:w="4542" w:type="dxa"/>
            <w:tcBorders>
              <w:top w:val="outset" w:sz="6" w:space="0" w:color="000000"/>
              <w:left w:val="outset" w:sz="6" w:space="0" w:color="000000"/>
              <w:bottom w:val="outset" w:sz="6" w:space="0" w:color="000000"/>
              <w:right w:val="outset" w:sz="6" w:space="0" w:color="000000"/>
            </w:tcBorders>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roofErr w:type="spellStart"/>
            <w:r w:rsidRPr="00C35DFB">
              <w:rPr>
                <w:rFonts w:ascii="Arial" w:eastAsia="Times New Roman" w:hAnsi="Arial" w:cs="Arial"/>
                <w:color w:val="000000"/>
                <w:sz w:val="24"/>
                <w:szCs w:val="24"/>
                <w:lang w:eastAsia="ru-RU"/>
              </w:rPr>
              <w:t>Половинкина</w:t>
            </w:r>
            <w:proofErr w:type="spellEnd"/>
            <w:r w:rsidRPr="00C35DFB">
              <w:rPr>
                <w:rFonts w:ascii="Arial" w:eastAsia="Times New Roman" w:hAnsi="Arial" w:cs="Arial"/>
                <w:color w:val="000000"/>
                <w:sz w:val="24"/>
                <w:szCs w:val="24"/>
                <w:lang w:eastAsia="ru-RU"/>
              </w:rPr>
              <w:t xml:space="preserve"> Елена Николаевна</w:t>
            </w:r>
          </w:p>
        </w:tc>
      </w:tr>
    </w:tbl>
    <w:p w:rsidR="00C35DFB" w:rsidRPr="00C35DFB" w:rsidRDefault="00C35DFB" w:rsidP="00C35DFB">
      <w:pPr>
        <w:spacing w:before="100" w:beforeAutospacing="1" w:after="240" w:line="240" w:lineRule="auto"/>
        <w:jc w:val="both"/>
        <w:rPr>
          <w:rFonts w:ascii="Arial" w:eastAsia="Times New Roman" w:hAnsi="Arial" w:cs="Arial"/>
          <w:sz w:val="24"/>
          <w:szCs w:val="24"/>
          <w:lang w:eastAsia="ru-RU"/>
        </w:rPr>
      </w:pPr>
    </w:p>
    <w:p w:rsidR="00C35DFB" w:rsidRPr="00C35DFB" w:rsidRDefault="00C35DFB" w:rsidP="00C35DFB">
      <w:pPr>
        <w:spacing w:before="100" w:beforeAutospacing="1" w:after="240" w:line="240" w:lineRule="auto"/>
        <w:jc w:val="both"/>
        <w:rPr>
          <w:rFonts w:ascii="Arial" w:eastAsia="Times New Roman" w:hAnsi="Arial" w:cs="Arial"/>
          <w:sz w:val="24"/>
          <w:szCs w:val="24"/>
          <w:lang w:eastAsia="ru-RU"/>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113" w:line="142" w:lineRule="atLeast"/>
        <w:jc w:val="both"/>
        <w:rPr>
          <w:rFonts w:ascii="Times New Roman" w:eastAsia="Times New Roman" w:hAnsi="Times New Roman" w:cs="Times New Roman"/>
          <w:b/>
          <w:sz w:val="24"/>
          <w:szCs w:val="24"/>
          <w:lang w:eastAsia="ar-SA"/>
        </w:rPr>
      </w:pPr>
      <w:r w:rsidRPr="00C35DFB">
        <w:rPr>
          <w:rFonts w:ascii="Times New Roman" w:eastAsia="Times New Roman" w:hAnsi="Times New Roman" w:cs="Times New Roman"/>
          <w:b/>
          <w:noProof/>
          <w:sz w:val="24"/>
          <w:szCs w:val="24"/>
          <w:lang w:eastAsia="ru-RU"/>
        </w:rPr>
        <w:drawing>
          <wp:inline distT="0" distB="0" distL="0" distR="0" wp14:anchorId="5C36FB04" wp14:editId="4448BF84">
            <wp:extent cx="7063740" cy="9721299"/>
            <wp:effectExtent l="0" t="0" r="3810" b="0"/>
            <wp:docPr id="4" name="Рисунок 4"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ocuments\Scanned Documents\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spacing w:before="100" w:beforeAutospacing="1" w:after="113" w:line="142" w:lineRule="atLeast"/>
        <w:jc w:val="both"/>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выявление документально подтвержденных обстоятельств, указывающих на наличие у дебиторской задолженности признаков безнадежной, если по состоянию на отчетную дату в отношении этой дебиторской задолженности уже осуществлялись меры по ее взысканию;</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завершение после отчетной даты процесса оформления существенных изменений сделки, начатого в отчетном периоде;</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завершение после отчетной даты процесса оформления государственной регистрации права оперативного управления, которая была инициирована в отчетном периоде;</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получение документального подтверждения (уточнения) суммы страхового возмещения, если страховой случай произошел в отчетном периоде;</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получение информации об изменении после отчетной даты кадастровых оценок нефинансовых активов;</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определение после отчетной даты суммы активов и обязательств, возникающих при завершении текущего финансового года в соответствии с бюджетным законодательством Российской Федерации;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proofErr w:type="gramStart"/>
      <w:r w:rsidRPr="00C35DFB">
        <w:rPr>
          <w:rFonts w:ascii="Times New Roman" w:eastAsia="Times New Roman" w:hAnsi="Times New Roman" w:cs="Times New Roman"/>
          <w:sz w:val="24"/>
          <w:szCs w:val="24"/>
          <w:lang w:eastAsia="ru-RU"/>
        </w:rPr>
        <w:t>- обнаружение после отчетной даты, но до даты принятия бухгалтерской (финансовой) отчетности ошибки в данных бухгалтерского учета за отчетный период (периоды, предшествующие отчетному) и (или) ошибки, допущенной при составлении бухгалтерской (финансовой) отчетности, в том числе по результатам проведения камеральной проверки, либо при осуществлении внутреннего контроля ведения бухгалтерского учета и составления бухгалтерской (финансовой) отчетности, внутреннего финансового контроля, а также внешнего и внутреннего</w:t>
      </w:r>
      <w:proofErr w:type="gramEnd"/>
      <w:r w:rsidRPr="00C35DFB">
        <w:rPr>
          <w:rFonts w:ascii="Times New Roman" w:eastAsia="Times New Roman" w:hAnsi="Times New Roman" w:cs="Times New Roman"/>
          <w:sz w:val="24"/>
          <w:szCs w:val="24"/>
          <w:lang w:eastAsia="ru-RU"/>
        </w:rPr>
        <w:t xml:space="preserve"> государственного (муниципального) финансового контроля.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2.2. К событиям, указывающим на условия деятельности, относятся следующие существенные факты хозяйственной жизни: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принятие решения о реорганизации или ликвидации (упразднении) либо изменении типа учреждения, о котором не было известно по состоянию на отчетную дату;</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существенное поступление или выбытие активов, связанное с операциями, инициированными в отчетном периоде;</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возникновение обстоятельств, в том числе чрезвычайных, в результате которых активы выбыли из владения, пользования и распоряжения учреждения вследствие их гибели и (или) уничтожения, в том числе помимо воли учреждения, а также вследствие невозможности установления их местонахождения;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публичные объявления об изменениях планов и намерений органа, осуществляющего в отношении учреждения полномочия и функции учредителя (собственника), реализация которых в ближайшем будущем существенно окажет влияние на деятельность учреждения;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учреждения;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изменение величины активов и (или) обязательств, произошедшее в результате существенного изменения после отчетной даты курсов иностранных валют;</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передача после отчетной даты на аутсорсинг всей или значительной части функций (полномочий), осуществляемых учреждением на отчетную дату;</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принятие после отчетной даты решений о прощении долга по кредиту (займу, ссуде), возникшего до отчетной даты;</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начало судебного производства, связанного исключительно с событиями, произошедшими после отчетной даты.</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3. Отражение в учете и отчетности событий после отчетной даты</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3.1. </w:t>
      </w:r>
      <w:proofErr w:type="gramStart"/>
      <w:r w:rsidRPr="00C35DFB">
        <w:rPr>
          <w:rFonts w:ascii="Times New Roman" w:eastAsia="Times New Roman" w:hAnsi="Times New Roman" w:cs="Times New Roman"/>
          <w:sz w:val="24"/>
          <w:szCs w:val="24"/>
          <w:lang w:eastAsia="ru-RU"/>
        </w:rPr>
        <w:t xml:space="preserve">События, подтверждающие условия деятельности, в зависимости от их характера, отражаются в бухгалтерском учете путем выполнения 31 декабря отчетного периода записей по счетам Рабочего плана счетов бухгалтерского учета (до отражения бухгалтерских записей по завершению финансового года) - дополнительной бухгалтерской записью, либо бухгалтерской записью, оформленной по способу "Красное </w:t>
      </w:r>
      <w:proofErr w:type="spellStart"/>
      <w:r w:rsidRPr="00C35DFB">
        <w:rPr>
          <w:rFonts w:ascii="Times New Roman" w:eastAsia="Times New Roman" w:hAnsi="Times New Roman" w:cs="Times New Roman"/>
          <w:sz w:val="24"/>
          <w:szCs w:val="24"/>
          <w:lang w:eastAsia="ru-RU"/>
        </w:rPr>
        <w:t>сторно</w:t>
      </w:r>
      <w:proofErr w:type="spellEnd"/>
      <w:r w:rsidRPr="00C35DFB">
        <w:rPr>
          <w:rFonts w:ascii="Times New Roman" w:eastAsia="Times New Roman" w:hAnsi="Times New Roman" w:cs="Times New Roman"/>
          <w:sz w:val="24"/>
          <w:szCs w:val="24"/>
          <w:lang w:eastAsia="ru-RU"/>
        </w:rPr>
        <w:t>", и дополнительной бухгалтерской записью на основании Бухгалтерской справки (</w:t>
      </w:r>
      <w:hyperlink r:id="rId66" w:anchor="/document/70951956/entry/2320" w:tgtFrame="_blank" w:history="1">
        <w:r w:rsidRPr="00C35DFB">
          <w:rPr>
            <w:rFonts w:ascii="Times New Roman" w:eastAsia="Times New Roman" w:hAnsi="Times New Roman" w:cs="Times New Roman"/>
            <w:color w:val="000000"/>
            <w:sz w:val="24"/>
            <w:szCs w:val="24"/>
            <w:lang w:eastAsia="ru-RU"/>
          </w:rPr>
          <w:t>ф.0504833</w:t>
        </w:r>
      </w:hyperlink>
      <w:r w:rsidRPr="00C35DFB">
        <w:rPr>
          <w:rFonts w:ascii="Times New Roman" w:eastAsia="Times New Roman" w:hAnsi="Times New Roman" w:cs="Times New Roman"/>
          <w:sz w:val="24"/>
          <w:szCs w:val="24"/>
          <w:lang w:eastAsia="ru-RU"/>
        </w:rPr>
        <w:t>) с приложением первичных или</w:t>
      </w:r>
      <w:proofErr w:type="gramEnd"/>
      <w:r w:rsidRPr="00C35DFB">
        <w:rPr>
          <w:rFonts w:ascii="Times New Roman" w:eastAsia="Times New Roman" w:hAnsi="Times New Roman" w:cs="Times New Roman"/>
          <w:sz w:val="24"/>
          <w:szCs w:val="24"/>
          <w:lang w:eastAsia="ru-RU"/>
        </w:rPr>
        <w:t xml:space="preserve"> иных документов.</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Данные учета отражаются в соответствующих формах отчетности учреждения с учетом событий после отчетной даты, подтверждающих условия деятельности.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3.2. В случае</w:t>
      </w:r>
      <w:proofErr w:type="gramStart"/>
      <w:r w:rsidRPr="00C35DFB">
        <w:rPr>
          <w:rFonts w:ascii="Times New Roman" w:eastAsia="Times New Roman" w:hAnsi="Times New Roman" w:cs="Times New Roman"/>
          <w:sz w:val="24"/>
          <w:szCs w:val="24"/>
          <w:lang w:eastAsia="ru-RU"/>
        </w:rPr>
        <w:t>,</w:t>
      </w:r>
      <w:proofErr w:type="gramEnd"/>
      <w:r w:rsidRPr="00C35DFB">
        <w:rPr>
          <w:rFonts w:ascii="Times New Roman" w:eastAsia="Times New Roman" w:hAnsi="Times New Roman" w:cs="Times New Roman"/>
          <w:sz w:val="24"/>
          <w:szCs w:val="24"/>
          <w:lang w:eastAsia="ru-RU"/>
        </w:rPr>
        <w:t xml:space="preserve"> если для соблюдения сроков представления бухгалтерской (финансовой) отчетности и (или) в связи с поздним поступлением первичных учетных документов информация о событии после отчетной даты не используется при формировании показателей бухгалтерской (финансовой) отчетности, информация об указанном событии раскрывается в текстовой части пояснительной записки Пояснительной записки (</w:t>
      </w:r>
      <w:hyperlink r:id="rId67" w:anchor="/document/12181732/entry/503160" w:tgtFrame="_blank" w:history="1">
        <w:r w:rsidRPr="00C35DFB">
          <w:rPr>
            <w:rFonts w:ascii="Times New Roman" w:eastAsia="Times New Roman" w:hAnsi="Times New Roman" w:cs="Times New Roman"/>
            <w:color w:val="000000"/>
            <w:sz w:val="24"/>
            <w:szCs w:val="24"/>
            <w:lang w:eastAsia="ru-RU"/>
          </w:rPr>
          <w:t>ф.0503160</w:t>
        </w:r>
      </w:hyperlink>
      <w:r w:rsidRPr="00C35DFB">
        <w:rPr>
          <w:rFonts w:ascii="Times New Roman" w:eastAsia="Times New Roman" w:hAnsi="Times New Roman" w:cs="Times New Roman"/>
          <w:sz w:val="24"/>
          <w:szCs w:val="24"/>
          <w:lang w:eastAsia="ru-RU"/>
        </w:rPr>
        <w:t xml:space="preserve">, </w:t>
      </w:r>
      <w:hyperlink r:id="rId68" w:anchor="/document/12184447/entry/3760" w:tgtFrame="_blank" w:history="1">
        <w:r w:rsidRPr="00C35DFB">
          <w:rPr>
            <w:rFonts w:ascii="Times New Roman" w:eastAsia="Times New Roman" w:hAnsi="Times New Roman" w:cs="Times New Roman"/>
            <w:color w:val="000000"/>
            <w:sz w:val="24"/>
            <w:szCs w:val="24"/>
            <w:lang w:eastAsia="ru-RU"/>
          </w:rPr>
          <w:t>ф.0503760</w:t>
        </w:r>
      </w:hyperlink>
      <w:r w:rsidRPr="00C35DFB">
        <w:rPr>
          <w:rFonts w:ascii="Times New Roman" w:eastAsia="Times New Roman" w:hAnsi="Times New Roman" w:cs="Times New Roman"/>
          <w:sz w:val="24"/>
          <w:szCs w:val="24"/>
          <w:lang w:eastAsia="ru-RU"/>
        </w:rPr>
        <w:t xml:space="preserve">). При этом на основании указанной информации (в </w:t>
      </w:r>
      <w:proofErr w:type="spellStart"/>
      <w:r w:rsidRPr="00C35DFB">
        <w:rPr>
          <w:rFonts w:ascii="Times New Roman" w:eastAsia="Times New Roman" w:hAnsi="Times New Roman" w:cs="Times New Roman"/>
          <w:sz w:val="24"/>
          <w:szCs w:val="24"/>
          <w:lang w:eastAsia="ru-RU"/>
        </w:rPr>
        <w:t>межотчетный</w:t>
      </w:r>
      <w:proofErr w:type="spellEnd"/>
      <w:r w:rsidRPr="00C35DFB">
        <w:rPr>
          <w:rFonts w:ascii="Times New Roman" w:eastAsia="Times New Roman" w:hAnsi="Times New Roman" w:cs="Times New Roman"/>
          <w:sz w:val="24"/>
          <w:szCs w:val="24"/>
          <w:lang w:eastAsia="ru-RU"/>
        </w:rPr>
        <w:t xml:space="preserve"> период) корректируются входящие остатки на 1 января года, следующего за </w:t>
      </w:r>
      <w:proofErr w:type="gramStart"/>
      <w:r w:rsidRPr="00C35DFB">
        <w:rPr>
          <w:rFonts w:ascii="Times New Roman" w:eastAsia="Times New Roman" w:hAnsi="Times New Roman" w:cs="Times New Roman"/>
          <w:sz w:val="24"/>
          <w:szCs w:val="24"/>
          <w:lang w:eastAsia="ru-RU"/>
        </w:rPr>
        <w:t>отчетным</w:t>
      </w:r>
      <w:proofErr w:type="gramEnd"/>
      <w:r w:rsidRPr="00C35DFB">
        <w:rPr>
          <w:rFonts w:ascii="Times New Roman" w:eastAsia="Times New Roman" w:hAnsi="Times New Roman" w:cs="Times New Roman"/>
          <w:sz w:val="24"/>
          <w:szCs w:val="24"/>
          <w:lang w:eastAsia="ru-RU"/>
        </w:rPr>
        <w:t>.</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3.3. События, указывающие на условия деятельности, отражаются в бухгалтерском учете путем выполнения записей по счетам Рабочего плана счетов бухгалтерского учета в периоде, следующем </w:t>
      </w:r>
      <w:proofErr w:type="gramStart"/>
      <w:r w:rsidRPr="00C35DFB">
        <w:rPr>
          <w:rFonts w:ascii="Times New Roman" w:eastAsia="Times New Roman" w:hAnsi="Times New Roman" w:cs="Times New Roman"/>
          <w:sz w:val="24"/>
          <w:szCs w:val="24"/>
          <w:lang w:eastAsia="ru-RU"/>
        </w:rPr>
        <w:t>за</w:t>
      </w:r>
      <w:proofErr w:type="gramEnd"/>
      <w:r w:rsidRPr="00C35DFB">
        <w:rPr>
          <w:rFonts w:ascii="Times New Roman" w:eastAsia="Times New Roman" w:hAnsi="Times New Roman" w:cs="Times New Roman"/>
          <w:sz w:val="24"/>
          <w:szCs w:val="24"/>
          <w:lang w:eastAsia="ru-RU"/>
        </w:rPr>
        <w:t xml:space="preserve"> отчетным.</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Информация о событиях, указывающих на условия деятельности, раскрывается в текстовой части Пояснительной записки (</w:t>
      </w:r>
      <w:hyperlink r:id="rId69" w:anchor="/document/12181732/entry/503160" w:tgtFrame="_blank" w:history="1">
        <w:r w:rsidRPr="00C35DFB">
          <w:rPr>
            <w:rFonts w:ascii="Times New Roman" w:eastAsia="Times New Roman" w:hAnsi="Times New Roman" w:cs="Times New Roman"/>
            <w:color w:val="000000"/>
            <w:sz w:val="24"/>
            <w:szCs w:val="24"/>
            <w:lang w:eastAsia="ru-RU"/>
          </w:rPr>
          <w:t>ф.0503160</w:t>
        </w:r>
      </w:hyperlink>
      <w:r w:rsidRPr="00C35DFB">
        <w:rPr>
          <w:rFonts w:ascii="Times New Roman" w:eastAsia="Times New Roman" w:hAnsi="Times New Roman" w:cs="Times New Roman"/>
          <w:sz w:val="24"/>
          <w:szCs w:val="24"/>
          <w:lang w:eastAsia="ru-RU"/>
        </w:rPr>
        <w:t xml:space="preserve">, </w:t>
      </w:r>
      <w:hyperlink r:id="rId70" w:anchor="/document/12184447/entry/3760" w:tgtFrame="_blank" w:history="1">
        <w:r w:rsidRPr="00C35DFB">
          <w:rPr>
            <w:rFonts w:ascii="Times New Roman" w:eastAsia="Times New Roman" w:hAnsi="Times New Roman" w:cs="Times New Roman"/>
            <w:color w:val="000000"/>
            <w:sz w:val="24"/>
            <w:szCs w:val="24"/>
            <w:lang w:eastAsia="ru-RU"/>
          </w:rPr>
          <w:t>ф.0503760</w:t>
        </w:r>
      </w:hyperlink>
      <w:r w:rsidRPr="00C35DFB">
        <w:rPr>
          <w:rFonts w:ascii="Times New Roman" w:eastAsia="Times New Roman" w:hAnsi="Times New Roman" w:cs="Times New Roman"/>
          <w:sz w:val="24"/>
          <w:szCs w:val="24"/>
          <w:lang w:eastAsia="ru-RU"/>
        </w:rPr>
        <w:t>).</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В Пояснительной записке раскрывается следующая информация о событиях, указывающих на условия деятельности: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краткое описание характера события после отчетной даты;</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оценка его последствий в денежном выражении, в том числе расчетная.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Если возможность оценить последствия события после отчетной даты в денежном выражении отсутствует, то делается заявление о невозможности такой оценки.</w:t>
      </w:r>
    </w:p>
    <w:p w:rsidR="00C35DFB" w:rsidRPr="00C35DFB" w:rsidRDefault="00C35DFB" w:rsidP="00C35DFB">
      <w:pPr>
        <w:suppressAutoHyphens/>
        <w:spacing w:after="0" w:line="240" w:lineRule="auto"/>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hd w:val="clear" w:color="auto" w:fill="FFFFFF"/>
        <w:spacing w:after="0" w:line="240" w:lineRule="auto"/>
        <w:textAlignment w:val="baseline"/>
        <w:outlineLvl w:val="4"/>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0" w:line="142" w:lineRule="atLeast"/>
        <w:jc w:val="both"/>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0" w:line="142" w:lineRule="atLeast"/>
        <w:jc w:val="both"/>
        <w:rPr>
          <w:rFonts w:ascii="Times New Roman" w:eastAsia="Times New Roman" w:hAnsi="Times New Roman" w:cs="Times New Roman"/>
          <w:b/>
          <w:sz w:val="24"/>
          <w:szCs w:val="24"/>
          <w:lang w:eastAsia="ar-SA"/>
        </w:rPr>
      </w:pPr>
      <w:r w:rsidRPr="00C35DFB">
        <w:rPr>
          <w:rFonts w:ascii="Times New Roman" w:eastAsia="Times New Roman" w:hAnsi="Times New Roman" w:cs="Times New Roman"/>
          <w:b/>
          <w:noProof/>
          <w:sz w:val="24"/>
          <w:szCs w:val="24"/>
          <w:lang w:eastAsia="ru-RU"/>
        </w:rPr>
        <w:drawing>
          <wp:inline distT="0" distB="0" distL="0" distR="0" wp14:anchorId="1202B008" wp14:editId="0C27EB24">
            <wp:extent cx="7063740" cy="9721299"/>
            <wp:effectExtent l="0" t="0" r="3810" b="0"/>
            <wp:docPr id="5" name="Рисунок 5"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cuments\Scanned Documents\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spacing w:before="100" w:beforeAutospacing="1" w:after="0" w:line="142" w:lineRule="atLeast"/>
        <w:jc w:val="both"/>
        <w:rPr>
          <w:rFonts w:ascii="Times New Roman" w:eastAsia="Times New Roman" w:hAnsi="Times New Roman" w:cs="Times New Roman"/>
          <w:b/>
          <w:sz w:val="24"/>
          <w:szCs w:val="24"/>
          <w:lang w:eastAsia="ar-SA"/>
        </w:rPr>
      </w:pP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В состав комиссии могут входить работники учреждения, бухгалтерской службы и другие специалисты, способные оценить состояние имущества и обязательств учреждения. В инвентаризационную комиссию могут быть включены работники службы внутреннего контроля учреждения.</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2.5. Приказы о проведении инвентаризации оформляются по </w:t>
      </w:r>
      <w:hyperlink r:id="rId72" w:anchor="/document/12113060/entry/2700" w:tgtFrame="_blank" w:history="1">
        <w:r w:rsidRPr="00C35DFB">
          <w:rPr>
            <w:rFonts w:ascii="Times New Roman" w:eastAsia="Times New Roman" w:hAnsi="Times New Roman" w:cs="Times New Roman"/>
            <w:color w:val="000000"/>
            <w:sz w:val="24"/>
            <w:szCs w:val="24"/>
            <w:lang w:eastAsia="ru-RU"/>
          </w:rPr>
          <w:t>форме N ИНВ-22</w:t>
        </w:r>
      </w:hyperlink>
      <w:r w:rsidRPr="00C35DFB">
        <w:rPr>
          <w:rFonts w:ascii="Times New Roman" w:eastAsia="Times New Roman" w:hAnsi="Times New Roman" w:cs="Times New Roman"/>
          <w:sz w:val="24"/>
          <w:szCs w:val="24"/>
          <w:lang w:eastAsia="ru-RU"/>
        </w:rPr>
        <w:t>.</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2.6. Материально ответственные лица в состав инвентаризационной комиссии не входят.</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Их присутствие при проверке фактического наличия имущества обязательно.</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 списаны в расход. </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2.7. Инвентаризации без каких-либо изъятий подлежат:</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 имущество, принадлежащее учреждению на праве оперативного управления, независимо от его местонахождения; имущество, учтенное на </w:t>
      </w:r>
      <w:proofErr w:type="spellStart"/>
      <w:r w:rsidRPr="00C35DFB">
        <w:rPr>
          <w:rFonts w:ascii="Times New Roman" w:eastAsia="Times New Roman" w:hAnsi="Times New Roman" w:cs="Times New Roman"/>
          <w:sz w:val="24"/>
          <w:szCs w:val="24"/>
          <w:lang w:eastAsia="ru-RU"/>
        </w:rPr>
        <w:t>забалансовых</w:t>
      </w:r>
      <w:proofErr w:type="spellEnd"/>
      <w:r w:rsidRPr="00C35DFB">
        <w:rPr>
          <w:rFonts w:ascii="Times New Roman" w:eastAsia="Times New Roman" w:hAnsi="Times New Roman" w:cs="Times New Roman"/>
          <w:sz w:val="24"/>
          <w:szCs w:val="24"/>
          <w:lang w:eastAsia="ru-RU"/>
        </w:rPr>
        <w:t xml:space="preserve"> счетах;</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обязательства;</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 имущество, не принадлежащее учреждению, но числящееся в бухгалтерском учете, прежде всего на </w:t>
      </w:r>
      <w:proofErr w:type="spellStart"/>
      <w:r w:rsidRPr="00C35DFB">
        <w:rPr>
          <w:rFonts w:ascii="Times New Roman" w:eastAsia="Times New Roman" w:hAnsi="Times New Roman" w:cs="Times New Roman"/>
          <w:sz w:val="24"/>
          <w:szCs w:val="24"/>
          <w:lang w:eastAsia="ru-RU"/>
        </w:rPr>
        <w:t>забалансовых</w:t>
      </w:r>
      <w:proofErr w:type="spellEnd"/>
      <w:r w:rsidRPr="00C35DFB">
        <w:rPr>
          <w:rFonts w:ascii="Times New Roman" w:eastAsia="Times New Roman" w:hAnsi="Times New Roman" w:cs="Times New Roman"/>
          <w:sz w:val="24"/>
          <w:szCs w:val="24"/>
          <w:lang w:eastAsia="ru-RU"/>
        </w:rPr>
        <w:t xml:space="preserve"> счетах (находящееся на ответственном хранении, в безвозмездном пользовании).</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Инвентаризация имущества производится по материально ответственному лицу.</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Фактическое наличие имущества при инвентаризации определяют путем обязательного подсчета, взвешивания.</w:t>
      </w:r>
    </w:p>
    <w:p w:rsidR="00C35DFB" w:rsidRPr="00C35DFB" w:rsidRDefault="00C35DFB" w:rsidP="00C35DFB">
      <w:pPr>
        <w:spacing w:before="100" w:beforeAutospacing="1" w:after="0"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Перечень объектов, подлежащих инвентаризации, периодичность (сроки проведения инвентаризации), а также перечень нормативных актов, регулирующих особенности проведения инвентаризации отдельных видов активов и обязательств, приведен в таблице:</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96"/>
        <w:gridCol w:w="2945"/>
        <w:gridCol w:w="3504"/>
      </w:tblGrid>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Объекты инвентаризации</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Периодичность и сроки проведения инвентаризации</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Нормативное регулирование порядка </w:t>
            </w:r>
            <w:proofErr w:type="gramStart"/>
            <w:r w:rsidRPr="00C35DFB">
              <w:rPr>
                <w:rFonts w:ascii="Times New Roman" w:eastAsia="Times New Roman" w:hAnsi="Times New Roman" w:cs="Times New Roman"/>
                <w:color w:val="000000"/>
                <w:sz w:val="24"/>
                <w:szCs w:val="24"/>
                <w:lang w:eastAsia="ru-RU"/>
              </w:rPr>
              <w:t>проведении</w:t>
            </w:r>
            <w:proofErr w:type="gramEnd"/>
            <w:r w:rsidRPr="00C35DFB">
              <w:rPr>
                <w:rFonts w:ascii="Times New Roman" w:eastAsia="Times New Roman" w:hAnsi="Times New Roman" w:cs="Times New Roman"/>
                <w:color w:val="000000"/>
                <w:sz w:val="24"/>
                <w:szCs w:val="24"/>
                <w:lang w:eastAsia="ru-RU"/>
              </w:rPr>
              <w:t xml:space="preserve"> инвентаризации</w:t>
            </w: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Основные средства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Ежегодно </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73" w:anchor="/document/10103513/entry/310" w:tgtFrame="_blank" w:history="1">
              <w:proofErr w:type="spellStart"/>
              <w:r w:rsidRPr="00C35DFB">
                <w:rPr>
                  <w:rFonts w:ascii="Times New Roman" w:eastAsia="Times New Roman" w:hAnsi="Times New Roman" w:cs="Times New Roman"/>
                  <w:color w:val="000000"/>
                  <w:sz w:val="24"/>
                  <w:szCs w:val="24"/>
                  <w:lang w:eastAsia="ru-RU"/>
                </w:rPr>
                <w:t>п.п</w:t>
              </w:r>
              <w:proofErr w:type="spellEnd"/>
              <w:r w:rsidRPr="00C35DFB">
                <w:rPr>
                  <w:rFonts w:ascii="Times New Roman" w:eastAsia="Times New Roman" w:hAnsi="Times New Roman" w:cs="Times New Roman"/>
                  <w:color w:val="000000"/>
                  <w:sz w:val="24"/>
                  <w:szCs w:val="24"/>
                  <w:lang w:eastAsia="ru-RU"/>
                </w:rPr>
                <w:t>. 3.1 - 3.7</w:t>
              </w:r>
            </w:hyperlink>
            <w:r w:rsidRPr="00C35DFB">
              <w:rPr>
                <w:rFonts w:ascii="Times New Roman" w:eastAsia="Times New Roman" w:hAnsi="Times New Roman" w:cs="Times New Roman"/>
                <w:color w:val="000000"/>
                <w:sz w:val="24"/>
                <w:szCs w:val="24"/>
                <w:lang w:eastAsia="ru-RU"/>
              </w:rPr>
              <w:t xml:space="preserve"> Методических указаний N 49</w:t>
            </w: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Права пользования активами</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Ежегодно</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Непроизведенные активы</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ежегодно </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Материальные запасы</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ежегодно </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74" w:anchor="/document/10103513/entry/340" w:tgtFrame="_blank" w:history="1">
              <w:proofErr w:type="spellStart"/>
              <w:r w:rsidRPr="00C35DFB">
                <w:rPr>
                  <w:rFonts w:ascii="Times New Roman" w:eastAsia="Times New Roman" w:hAnsi="Times New Roman" w:cs="Times New Roman"/>
                  <w:color w:val="000000"/>
                  <w:sz w:val="24"/>
                  <w:szCs w:val="24"/>
                  <w:lang w:eastAsia="ru-RU"/>
                </w:rPr>
                <w:t>п.п</w:t>
              </w:r>
              <w:proofErr w:type="spellEnd"/>
              <w:r w:rsidRPr="00C35DFB">
                <w:rPr>
                  <w:rFonts w:ascii="Times New Roman" w:eastAsia="Times New Roman" w:hAnsi="Times New Roman" w:cs="Times New Roman"/>
                  <w:color w:val="000000"/>
                  <w:sz w:val="24"/>
                  <w:szCs w:val="24"/>
                  <w:lang w:eastAsia="ru-RU"/>
                </w:rPr>
                <w:t>. 3.15 - 3.26</w:t>
              </w:r>
            </w:hyperlink>
            <w:r w:rsidRPr="00C35DFB">
              <w:rPr>
                <w:rFonts w:ascii="Times New Roman" w:eastAsia="Times New Roman" w:hAnsi="Times New Roman" w:cs="Times New Roman"/>
                <w:color w:val="000000"/>
                <w:sz w:val="24"/>
                <w:szCs w:val="24"/>
                <w:lang w:eastAsia="ru-RU"/>
              </w:rPr>
              <w:t xml:space="preserve"> Методических указаний N 49</w:t>
            </w: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Денежные средства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На любую произвольную дату, выборочно</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75" w:anchor="/document/10103513/entry/370" w:tgtFrame="_blank" w:history="1">
              <w:proofErr w:type="spellStart"/>
              <w:r w:rsidRPr="00C35DFB">
                <w:rPr>
                  <w:rFonts w:ascii="Times New Roman" w:eastAsia="Times New Roman" w:hAnsi="Times New Roman" w:cs="Times New Roman"/>
                  <w:color w:val="000000"/>
                  <w:sz w:val="24"/>
                  <w:szCs w:val="24"/>
                  <w:lang w:eastAsia="ru-RU"/>
                </w:rPr>
                <w:t>п.п</w:t>
              </w:r>
              <w:proofErr w:type="spellEnd"/>
              <w:r w:rsidRPr="00C35DFB">
                <w:rPr>
                  <w:rFonts w:ascii="Times New Roman" w:eastAsia="Times New Roman" w:hAnsi="Times New Roman" w:cs="Times New Roman"/>
                  <w:color w:val="000000"/>
                  <w:sz w:val="24"/>
                  <w:szCs w:val="24"/>
                  <w:lang w:eastAsia="ru-RU"/>
                </w:rPr>
                <w:t>. 3.39 - 3.43</w:t>
              </w:r>
            </w:hyperlink>
            <w:r w:rsidRPr="00C35DFB">
              <w:rPr>
                <w:rFonts w:ascii="Times New Roman" w:eastAsia="Times New Roman" w:hAnsi="Times New Roman" w:cs="Times New Roman"/>
                <w:color w:val="000000"/>
                <w:sz w:val="24"/>
                <w:szCs w:val="24"/>
                <w:lang w:eastAsia="ru-RU"/>
              </w:rPr>
              <w:t xml:space="preserve"> Методических указаний N 49;</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76" w:anchor="/document/12160266/entry/1017" w:tgtFrame="_blank" w:history="1">
              <w:r w:rsidRPr="00C35DFB">
                <w:rPr>
                  <w:rFonts w:ascii="Times New Roman" w:eastAsia="Times New Roman" w:hAnsi="Times New Roman" w:cs="Times New Roman"/>
                  <w:color w:val="000000"/>
                  <w:sz w:val="24"/>
                  <w:szCs w:val="24"/>
                  <w:lang w:eastAsia="ru-RU"/>
                </w:rPr>
                <w:t>п. 17</w:t>
              </w:r>
            </w:hyperlink>
            <w:r w:rsidRPr="00C35DFB">
              <w:rPr>
                <w:rFonts w:ascii="Times New Roman" w:eastAsia="Times New Roman" w:hAnsi="Times New Roman" w:cs="Times New Roman"/>
                <w:color w:val="000000"/>
                <w:sz w:val="24"/>
                <w:szCs w:val="24"/>
                <w:lang w:eastAsia="ru-RU"/>
              </w:rPr>
              <w:t xml:space="preserve"> Положения об осуществлении наличных денежных расчетов и (или) расчетов с использованием платежных карт без применения контрольно-кассовой техники, утвержденного </w:t>
            </w:r>
            <w:hyperlink r:id="rId77" w:anchor="/document/12160266/entry/0" w:tgtFrame="_blank" w:history="1">
              <w:r w:rsidRPr="00C35DFB">
                <w:rPr>
                  <w:rFonts w:ascii="Times New Roman" w:eastAsia="Times New Roman" w:hAnsi="Times New Roman" w:cs="Times New Roman"/>
                  <w:color w:val="000000"/>
                  <w:sz w:val="24"/>
                  <w:szCs w:val="24"/>
                  <w:lang w:eastAsia="ru-RU"/>
                </w:rPr>
                <w:t>постановлением</w:t>
              </w:r>
            </w:hyperlink>
            <w:r w:rsidRPr="00C35DFB">
              <w:rPr>
                <w:rFonts w:ascii="Times New Roman" w:eastAsia="Times New Roman" w:hAnsi="Times New Roman" w:cs="Times New Roman"/>
                <w:color w:val="000000"/>
                <w:sz w:val="24"/>
                <w:szCs w:val="24"/>
                <w:lang w:eastAsia="ru-RU"/>
              </w:rPr>
              <w:t xml:space="preserve"> Правительства РФ от 06.05.2008 N 359</w:t>
            </w: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Расчеты, обязательства, в том числе:</w:t>
            </w:r>
          </w:p>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- 0 205 00 000 "Расчеты по доходам";</w:t>
            </w:r>
          </w:p>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- 0 206 00 000 "Расчеты по выданным авансам";</w:t>
            </w:r>
          </w:p>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- 0 208 00 000 "Расчеты с подотчетными лицами";</w:t>
            </w:r>
          </w:p>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- 0 209 00 000 "Расчеты по ущербу имуществу и иным доходам";</w:t>
            </w:r>
          </w:p>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- 0 302 00 000 "Расчеты по принятым обязательствам";</w:t>
            </w:r>
          </w:p>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- 0 303 00 000 "Расчеты по платежам в бюджеты";</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- 0 304 00 000 "Прочие расчеты с кредиторами";</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Ежегодно перед составлением годовой отчетности или в соответствии с приказом Учредителя</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113"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78" w:anchor="/document/10103513/entry/380" w:tgtFrame="_blank" w:history="1">
              <w:proofErr w:type="spellStart"/>
              <w:r w:rsidRPr="00C35DFB">
                <w:rPr>
                  <w:rFonts w:ascii="Times New Roman" w:eastAsia="Times New Roman" w:hAnsi="Times New Roman" w:cs="Times New Roman"/>
                  <w:color w:val="000000"/>
                  <w:sz w:val="24"/>
                  <w:szCs w:val="24"/>
                  <w:lang w:eastAsia="ru-RU"/>
                </w:rPr>
                <w:t>п.п</w:t>
              </w:r>
              <w:proofErr w:type="spellEnd"/>
              <w:r w:rsidRPr="00C35DFB">
                <w:rPr>
                  <w:rFonts w:ascii="Times New Roman" w:eastAsia="Times New Roman" w:hAnsi="Times New Roman" w:cs="Times New Roman"/>
                  <w:color w:val="000000"/>
                  <w:sz w:val="24"/>
                  <w:szCs w:val="24"/>
                  <w:lang w:eastAsia="ru-RU"/>
                </w:rPr>
                <w:t>. 3.44 - 3.48</w:t>
              </w:r>
            </w:hyperlink>
            <w:r w:rsidRPr="00C35DFB">
              <w:rPr>
                <w:rFonts w:ascii="Times New Roman" w:eastAsia="Times New Roman" w:hAnsi="Times New Roman" w:cs="Times New Roman"/>
                <w:color w:val="000000"/>
                <w:sz w:val="24"/>
                <w:szCs w:val="24"/>
                <w:lang w:eastAsia="ru-RU"/>
              </w:rPr>
              <w:t xml:space="preserve"> Методических указаний N 49;</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79" w:anchor="/document/10900200/entry/21151" w:tgtFrame="_blank" w:history="1">
              <w:proofErr w:type="spellStart"/>
              <w:r w:rsidRPr="00C35DFB">
                <w:rPr>
                  <w:rFonts w:ascii="Times New Roman" w:eastAsia="Times New Roman" w:hAnsi="Times New Roman" w:cs="Times New Roman"/>
                  <w:color w:val="000000"/>
                  <w:sz w:val="24"/>
                  <w:szCs w:val="24"/>
                  <w:lang w:eastAsia="ru-RU"/>
                </w:rPr>
                <w:t>пп</w:t>
              </w:r>
              <w:proofErr w:type="spellEnd"/>
              <w:r w:rsidRPr="00C35DFB">
                <w:rPr>
                  <w:rFonts w:ascii="Times New Roman" w:eastAsia="Times New Roman" w:hAnsi="Times New Roman" w:cs="Times New Roman"/>
                  <w:color w:val="000000"/>
                  <w:sz w:val="24"/>
                  <w:szCs w:val="24"/>
                  <w:lang w:eastAsia="ru-RU"/>
                </w:rPr>
                <w:t>. 5.1 п. 1 ст. 21</w:t>
              </w:r>
            </w:hyperlink>
            <w:r w:rsidRPr="00C35DFB">
              <w:rPr>
                <w:rFonts w:ascii="Times New Roman" w:eastAsia="Times New Roman" w:hAnsi="Times New Roman" w:cs="Times New Roman"/>
                <w:color w:val="000000"/>
                <w:sz w:val="24"/>
                <w:szCs w:val="24"/>
                <w:lang w:eastAsia="ru-RU"/>
              </w:rPr>
              <w:t xml:space="preserve">, </w:t>
            </w:r>
            <w:hyperlink r:id="rId80" w:anchor="/document/10900200/entry/78032" w:tgtFrame="_blank" w:history="1">
              <w:proofErr w:type="spellStart"/>
              <w:r w:rsidRPr="00C35DFB">
                <w:rPr>
                  <w:rFonts w:ascii="Times New Roman" w:eastAsia="Times New Roman" w:hAnsi="Times New Roman" w:cs="Times New Roman"/>
                  <w:color w:val="000000"/>
                  <w:sz w:val="24"/>
                  <w:szCs w:val="24"/>
                  <w:lang w:eastAsia="ru-RU"/>
                </w:rPr>
                <w:t>абз</w:t>
              </w:r>
              <w:proofErr w:type="spellEnd"/>
              <w:r w:rsidRPr="00C35DFB">
                <w:rPr>
                  <w:rFonts w:ascii="Times New Roman" w:eastAsia="Times New Roman" w:hAnsi="Times New Roman" w:cs="Times New Roman"/>
                  <w:color w:val="000000"/>
                  <w:sz w:val="24"/>
                  <w:szCs w:val="24"/>
                  <w:lang w:eastAsia="ru-RU"/>
                </w:rPr>
                <w:t>. 2 п. 3 ст. 78</w:t>
              </w:r>
            </w:hyperlink>
            <w:r w:rsidRPr="00C35DFB">
              <w:rPr>
                <w:rFonts w:ascii="Times New Roman" w:eastAsia="Times New Roman" w:hAnsi="Times New Roman" w:cs="Times New Roman"/>
                <w:color w:val="000000"/>
                <w:sz w:val="24"/>
                <w:szCs w:val="24"/>
                <w:lang w:eastAsia="ru-RU"/>
              </w:rPr>
              <w:t xml:space="preserve"> НК РФ.</w:t>
            </w: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Резервы предстоящих расходов, оценочные резервы</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Ежегодно перед составлением годовой отчетности</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 xml:space="preserve">- </w:t>
            </w:r>
            <w:hyperlink r:id="rId81" w:anchor="/document/10103513/entry/390" w:tgtFrame="_blank" w:history="1">
              <w:proofErr w:type="spellStart"/>
              <w:r w:rsidRPr="00C35DFB">
                <w:rPr>
                  <w:rFonts w:ascii="Times New Roman" w:eastAsia="Times New Roman" w:hAnsi="Times New Roman" w:cs="Times New Roman"/>
                  <w:color w:val="000000"/>
                  <w:sz w:val="24"/>
                  <w:szCs w:val="24"/>
                  <w:lang w:eastAsia="ru-RU"/>
                </w:rPr>
                <w:t>п.п</w:t>
              </w:r>
              <w:proofErr w:type="spellEnd"/>
              <w:r w:rsidRPr="00C35DFB">
                <w:rPr>
                  <w:rFonts w:ascii="Times New Roman" w:eastAsia="Times New Roman" w:hAnsi="Times New Roman" w:cs="Times New Roman"/>
                  <w:color w:val="000000"/>
                  <w:sz w:val="24"/>
                  <w:szCs w:val="24"/>
                  <w:lang w:eastAsia="ru-RU"/>
                </w:rPr>
                <w:t>. 3.49 - 3.55</w:t>
              </w:r>
            </w:hyperlink>
            <w:r w:rsidRPr="00C35DFB">
              <w:rPr>
                <w:rFonts w:ascii="Times New Roman" w:eastAsia="Times New Roman" w:hAnsi="Times New Roman" w:cs="Times New Roman"/>
                <w:color w:val="000000"/>
                <w:sz w:val="24"/>
                <w:szCs w:val="24"/>
                <w:lang w:eastAsia="ru-RU"/>
              </w:rPr>
              <w:t xml:space="preserve"> Методических указаний N 49.</w:t>
            </w: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Доходы будущих периодов</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Ежегодно перед составлением годовой отчетности</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30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Внеплановые инвентаризации всех видов имущества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Times New Roman" w:eastAsia="Times New Roman" w:hAnsi="Times New Roman" w:cs="Times New Roman"/>
                <w:color w:val="000000"/>
                <w:sz w:val="24"/>
                <w:szCs w:val="24"/>
                <w:lang w:eastAsia="ru-RU"/>
              </w:rPr>
              <w:t>В соответствии с приказом руководителя, учредителя</w:t>
            </w:r>
          </w:p>
        </w:tc>
        <w:tc>
          <w:tcPr>
            <w:tcW w:w="336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2.8. Порядок инвентаризации основных средств</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2.8.1. Плановая инвентаризация основных средств, в том числе стоимостью до 10 000 рублей, перед составлением годовой отчетности производится не позднее 1 декабря.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При проведении инвентаризации основных сре</w:t>
      </w:r>
      <w:proofErr w:type="gramStart"/>
      <w:r w:rsidRPr="00C35DFB">
        <w:rPr>
          <w:rFonts w:ascii="Times New Roman" w:eastAsia="Times New Roman" w:hAnsi="Times New Roman" w:cs="Times New Roman"/>
          <w:sz w:val="24"/>
          <w:szCs w:val="24"/>
          <w:lang w:eastAsia="ru-RU"/>
        </w:rPr>
        <w:t>дств пр</w:t>
      </w:r>
      <w:proofErr w:type="gramEnd"/>
      <w:r w:rsidRPr="00C35DFB">
        <w:rPr>
          <w:rFonts w:ascii="Times New Roman" w:eastAsia="Times New Roman" w:hAnsi="Times New Roman" w:cs="Times New Roman"/>
          <w:sz w:val="24"/>
          <w:szCs w:val="24"/>
          <w:lang w:eastAsia="ru-RU"/>
        </w:rPr>
        <w:t>оизводится проверка:</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фактического наличия объектов основных средств;</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состояния объектов основных средств - выявляются объекты, нуждающиеся в ремонте, восстановлении, списании;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сохранности инвентарных номеров основных средств, нанесенных на объект.</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2.8.2. При проведении инвентаризации зданий (помещений) проверяется: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наличие правоустанавливающей документации;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соответствие учетных данных правоустанавливающим документам.</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2.8.3. При проведении инвентаризации объектов автотранспорта проверяются: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наличие и состояние приспособлений и принадлежностей;</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соответствие данных одометра данным путевых листов.</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2.9. Для оформления инвентаризации применяются формы, утвержденные Приказом N 52н: инвентаризационные описи (</w:t>
      </w:r>
      <w:hyperlink r:id="rId82" w:anchor="/document/70951956/entry/4340" w:tgtFrame="_blank" w:history="1">
        <w:r w:rsidRPr="00C35DFB">
          <w:rPr>
            <w:rFonts w:ascii="Times New Roman" w:eastAsia="Times New Roman" w:hAnsi="Times New Roman" w:cs="Times New Roman"/>
            <w:color w:val="000000"/>
            <w:sz w:val="24"/>
            <w:szCs w:val="24"/>
            <w:lang w:eastAsia="ru-RU"/>
          </w:rPr>
          <w:t>формы 0504081</w:t>
        </w:r>
      </w:hyperlink>
      <w:r w:rsidRPr="00C35DFB">
        <w:rPr>
          <w:rFonts w:ascii="Times New Roman" w:eastAsia="Times New Roman" w:hAnsi="Times New Roman" w:cs="Times New Roman"/>
          <w:sz w:val="24"/>
          <w:szCs w:val="24"/>
          <w:lang w:eastAsia="ru-RU"/>
        </w:rPr>
        <w:t xml:space="preserve"> - </w:t>
      </w:r>
      <w:hyperlink r:id="rId83" w:anchor="/document/70951956/entry/4420" w:tgtFrame="_blank" w:history="1">
        <w:r w:rsidRPr="00C35DFB">
          <w:rPr>
            <w:rFonts w:ascii="Times New Roman" w:eastAsia="Times New Roman" w:hAnsi="Times New Roman" w:cs="Times New Roman"/>
            <w:color w:val="000000"/>
            <w:sz w:val="24"/>
            <w:szCs w:val="24"/>
            <w:lang w:eastAsia="ru-RU"/>
          </w:rPr>
          <w:t>0504089</w:t>
        </w:r>
      </w:hyperlink>
      <w:r w:rsidRPr="00C35DFB">
        <w:rPr>
          <w:rFonts w:ascii="Times New Roman" w:eastAsia="Times New Roman" w:hAnsi="Times New Roman" w:cs="Times New Roman"/>
          <w:sz w:val="24"/>
          <w:szCs w:val="24"/>
          <w:lang w:eastAsia="ru-RU"/>
        </w:rPr>
        <w:t xml:space="preserve">, </w:t>
      </w:r>
      <w:hyperlink r:id="rId84" w:anchor="/document/70951956/entry/4430" w:tgtFrame="_blank" w:history="1">
        <w:r w:rsidRPr="00C35DFB">
          <w:rPr>
            <w:rFonts w:ascii="Times New Roman" w:eastAsia="Times New Roman" w:hAnsi="Times New Roman" w:cs="Times New Roman"/>
            <w:color w:val="000000"/>
            <w:sz w:val="24"/>
            <w:szCs w:val="24"/>
            <w:lang w:eastAsia="ru-RU"/>
          </w:rPr>
          <w:t>0504091</w:t>
        </w:r>
      </w:hyperlink>
      <w:r w:rsidRPr="00C35DFB">
        <w:rPr>
          <w:rFonts w:ascii="Times New Roman" w:eastAsia="Times New Roman" w:hAnsi="Times New Roman" w:cs="Times New Roman"/>
          <w:sz w:val="24"/>
          <w:szCs w:val="24"/>
          <w:lang w:eastAsia="ru-RU"/>
        </w:rPr>
        <w:t>) и ведомость расхождений по результатам инвентаризации (</w:t>
      </w:r>
      <w:hyperlink r:id="rId85" w:anchor="/document/70951956/entry/4440" w:tgtFrame="_blank" w:history="1">
        <w:r w:rsidRPr="00C35DFB">
          <w:rPr>
            <w:rFonts w:ascii="Times New Roman" w:eastAsia="Times New Roman" w:hAnsi="Times New Roman" w:cs="Times New Roman"/>
            <w:color w:val="000000"/>
            <w:sz w:val="24"/>
            <w:szCs w:val="24"/>
            <w:lang w:eastAsia="ru-RU"/>
          </w:rPr>
          <w:t>ф. 0504092</w:t>
        </w:r>
      </w:hyperlink>
      <w:r w:rsidRPr="00C35DFB">
        <w:rPr>
          <w:rFonts w:ascii="Times New Roman" w:eastAsia="Times New Roman" w:hAnsi="Times New Roman" w:cs="Times New Roman"/>
          <w:sz w:val="24"/>
          <w:szCs w:val="24"/>
          <w:lang w:eastAsia="ru-RU"/>
        </w:rPr>
        <w:t>). Для каждого вида имущества оформляется своя форма инвентаризационной описи.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При заполнении инвентаризационных описей (сличительных ведомостей) по объектам нефинансовых активов (ф. 0504087) в графах 8 и 9 указывается наименование статуса объекта учета.</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Инвентаризационные описи составляются не менее чем в двух экземплярах отдельно по каждому месту хранения ценностей и материально ответственным лицам. </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Инвентаризационные описи подписывают все члены инвентаризационной комиссии и материально ответственные лица, что подтверждает факт проверки комиссией имущества в их присутствии.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Один экземпляр описи передается в бухгалтерию, второй остается у материально ответственных лиц.</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На имущество, находящееся на ответственном хранении, составляются отдельные описи.</w:t>
      </w:r>
    </w:p>
    <w:p w:rsidR="00C35DFB" w:rsidRPr="00C35DFB" w:rsidRDefault="00C35DFB" w:rsidP="00C35DFB">
      <w:pPr>
        <w:keepNext/>
        <w:spacing w:after="113" w:line="142" w:lineRule="atLeast"/>
        <w:jc w:val="center"/>
        <w:outlineLvl w:val="1"/>
        <w:rPr>
          <w:rFonts w:ascii="Arial" w:eastAsia="Times New Roman" w:hAnsi="Arial" w:cs="Arial"/>
          <w:b/>
          <w:bCs/>
          <w:i/>
          <w:iCs/>
          <w:color w:val="000000"/>
          <w:sz w:val="24"/>
          <w:szCs w:val="24"/>
          <w:lang w:eastAsia="ru-RU"/>
        </w:rPr>
      </w:pPr>
      <w:r w:rsidRPr="00C35DFB">
        <w:rPr>
          <w:rFonts w:ascii="Times New Roman" w:eastAsia="Times New Roman" w:hAnsi="Times New Roman" w:cs="Times New Roman"/>
          <w:b/>
          <w:bCs/>
          <w:i/>
          <w:iCs/>
          <w:color w:val="000000"/>
          <w:sz w:val="24"/>
          <w:szCs w:val="24"/>
          <w:lang w:eastAsia="ru-RU"/>
        </w:rPr>
        <w:t>3. Оформление результатов инвентаризации и выявленных расхождений</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3.1. При выявлении в ходе инвентаризации нефинансовых и финансовых активов недостач или излишков любые установленные расхождения с данными бухгалтерского учета (в том числе по расчетам и обязательствам), предоставленными бухгалтерской службой, фиксируются инвентаризационной комиссией в Ведомости расхождений по результатам инвентаризации (</w:t>
      </w:r>
      <w:hyperlink r:id="rId86" w:anchor="/document/70951956/entry/4440" w:tgtFrame="_blank" w:history="1">
        <w:r w:rsidRPr="00C35DFB">
          <w:rPr>
            <w:rFonts w:ascii="Times New Roman" w:eastAsia="Times New Roman" w:hAnsi="Times New Roman" w:cs="Times New Roman"/>
            <w:color w:val="000000"/>
            <w:sz w:val="24"/>
            <w:szCs w:val="24"/>
            <w:lang w:eastAsia="ru-RU"/>
          </w:rPr>
          <w:t>ф. 0504092</w:t>
        </w:r>
      </w:hyperlink>
      <w:r w:rsidRPr="00C35DFB">
        <w:rPr>
          <w:rFonts w:ascii="Times New Roman" w:eastAsia="Times New Roman" w:hAnsi="Times New Roman" w:cs="Times New Roman"/>
          <w:sz w:val="24"/>
          <w:szCs w:val="24"/>
          <w:lang w:eastAsia="ru-RU"/>
        </w:rPr>
        <w:t>). Расхождения указываются в Ведомости (</w:t>
      </w:r>
      <w:hyperlink r:id="rId87" w:anchor="/document/70951956/entry/4440" w:tgtFrame="_blank" w:history="1">
        <w:r w:rsidRPr="00C35DFB">
          <w:rPr>
            <w:rFonts w:ascii="Times New Roman" w:eastAsia="Times New Roman" w:hAnsi="Times New Roman" w:cs="Times New Roman"/>
            <w:color w:val="000000"/>
            <w:sz w:val="24"/>
            <w:szCs w:val="24"/>
            <w:lang w:eastAsia="ru-RU"/>
          </w:rPr>
          <w:t>ф. 0504092</w:t>
        </w:r>
      </w:hyperlink>
      <w:r w:rsidRPr="00C35DFB">
        <w:rPr>
          <w:rFonts w:ascii="Times New Roman" w:eastAsia="Times New Roman" w:hAnsi="Times New Roman" w:cs="Times New Roman"/>
          <w:sz w:val="24"/>
          <w:szCs w:val="24"/>
          <w:lang w:eastAsia="ru-RU"/>
        </w:rPr>
        <w:t>) по каждому объекту учета в количественном и стоимостном выражении. Эта ведомость является основанием для составления Акта о результатах инвентаризации (</w:t>
      </w:r>
      <w:hyperlink r:id="rId88" w:anchor="/document/70951956/entry/2330" w:tgtFrame="_blank" w:history="1">
        <w:r w:rsidRPr="00C35DFB">
          <w:rPr>
            <w:rFonts w:ascii="Times New Roman" w:eastAsia="Times New Roman" w:hAnsi="Times New Roman" w:cs="Times New Roman"/>
            <w:color w:val="000000"/>
            <w:sz w:val="24"/>
            <w:szCs w:val="24"/>
            <w:lang w:eastAsia="ru-RU"/>
          </w:rPr>
          <w:t>ф. 0504835</w:t>
        </w:r>
      </w:hyperlink>
      <w:r w:rsidRPr="00C35DFB">
        <w:rPr>
          <w:rFonts w:ascii="Times New Roman" w:eastAsia="Times New Roman" w:hAnsi="Times New Roman" w:cs="Times New Roman"/>
          <w:sz w:val="24"/>
          <w:szCs w:val="24"/>
          <w:lang w:eastAsia="ru-RU"/>
        </w:rPr>
        <w:t>).</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 xml:space="preserve">На ценности, числящиеся в бухгалтерском учете на </w:t>
      </w:r>
      <w:proofErr w:type="spellStart"/>
      <w:r w:rsidRPr="00C35DFB">
        <w:rPr>
          <w:rFonts w:ascii="Times New Roman" w:eastAsia="Times New Roman" w:hAnsi="Times New Roman" w:cs="Times New Roman"/>
          <w:sz w:val="24"/>
          <w:szCs w:val="24"/>
          <w:lang w:eastAsia="ru-RU"/>
        </w:rPr>
        <w:t>забалансовых</w:t>
      </w:r>
      <w:proofErr w:type="spellEnd"/>
      <w:r w:rsidRPr="00C35DFB">
        <w:rPr>
          <w:rFonts w:ascii="Times New Roman" w:eastAsia="Times New Roman" w:hAnsi="Times New Roman" w:cs="Times New Roman"/>
          <w:sz w:val="24"/>
          <w:szCs w:val="24"/>
          <w:lang w:eastAsia="ru-RU"/>
        </w:rPr>
        <w:t xml:space="preserve"> счетах, составляется отдельная ведомость.</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3.2. По всем расхождениям (недостачам и излишкам, пересортице) инвентаризационная комиссия получает объяснения материально ответственных лиц.</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3.3. На основании инвентаризационных описей (сличительных ведомостей), а в случае расхождений - Ведомости расхождений по результатам инвентаризации (</w:t>
      </w:r>
      <w:hyperlink r:id="rId89" w:anchor="/document/70951956/entry/4440" w:tgtFrame="_blank" w:history="1">
        <w:r w:rsidRPr="00C35DFB">
          <w:rPr>
            <w:rFonts w:ascii="Times New Roman" w:eastAsia="Times New Roman" w:hAnsi="Times New Roman" w:cs="Times New Roman"/>
            <w:color w:val="000000"/>
            <w:sz w:val="24"/>
            <w:szCs w:val="24"/>
            <w:lang w:eastAsia="ru-RU"/>
          </w:rPr>
          <w:t>ф. 0504092</w:t>
        </w:r>
      </w:hyperlink>
      <w:r w:rsidRPr="00C35DFB">
        <w:rPr>
          <w:rFonts w:ascii="Times New Roman" w:eastAsia="Times New Roman" w:hAnsi="Times New Roman" w:cs="Times New Roman"/>
          <w:sz w:val="24"/>
          <w:szCs w:val="24"/>
          <w:lang w:eastAsia="ru-RU"/>
        </w:rPr>
        <w:t>), комиссия составляет Акт о результатах инвентаризации (</w:t>
      </w:r>
      <w:hyperlink r:id="rId90" w:anchor="/document/70951956/entry/2330" w:tgtFrame="_blank" w:history="1">
        <w:r w:rsidRPr="00C35DFB">
          <w:rPr>
            <w:rFonts w:ascii="Times New Roman" w:eastAsia="Times New Roman" w:hAnsi="Times New Roman" w:cs="Times New Roman"/>
            <w:color w:val="000000"/>
            <w:sz w:val="24"/>
            <w:szCs w:val="24"/>
            <w:lang w:eastAsia="ru-RU"/>
          </w:rPr>
          <w:t>ф. 0504835</w:t>
        </w:r>
      </w:hyperlink>
      <w:r w:rsidRPr="00C35DFB">
        <w:rPr>
          <w:rFonts w:ascii="Times New Roman" w:eastAsia="Times New Roman" w:hAnsi="Times New Roman" w:cs="Times New Roman"/>
          <w:sz w:val="24"/>
          <w:szCs w:val="24"/>
          <w:lang w:eastAsia="ru-RU"/>
        </w:rPr>
        <w:t>). Акт представляется на рассмотрение и утверждение руководителю учреждения с приложением документов по инвентаризации.</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3.4. Инвентаризационные разницы отражаются в бухгалтерском учете и бухгалтерской (финансовой) отчетности того месяца, в котором была закончена инвентаризация.</w:t>
      </w: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r w:rsidRPr="00C35DFB">
        <w:rPr>
          <w:rFonts w:ascii="Times New Roman" w:eastAsia="Times New Roman" w:hAnsi="Times New Roman" w:cs="Times New Roman"/>
          <w:sz w:val="24"/>
          <w:szCs w:val="24"/>
          <w:lang w:eastAsia="ru-RU"/>
        </w:rPr>
        <w:t>Результаты инвентаризации, проведенной перед составлением годовой бухгалтерской (финансовой) отчетности, отражаются в годовой бухгалтерской (финансовой) отчетности.</w:t>
      </w:r>
    </w:p>
    <w:p w:rsidR="00C35DFB" w:rsidRPr="00C35DFB" w:rsidRDefault="00C35DFB" w:rsidP="00C35DFB">
      <w:pPr>
        <w:spacing w:before="100" w:beforeAutospacing="1" w:after="113" w:line="142" w:lineRule="atLeast"/>
        <w:jc w:val="both"/>
        <w:rPr>
          <w:rFonts w:ascii="Times New Roman" w:eastAsia="Times New Roman" w:hAnsi="Times New Roman" w:cs="Times New Roman"/>
          <w:sz w:val="24"/>
          <w:szCs w:val="24"/>
          <w:lang w:eastAsia="ru-RU"/>
        </w:rPr>
      </w:pPr>
      <w:r w:rsidRPr="00C35DFB">
        <w:rPr>
          <w:rFonts w:ascii="Times New Roman" w:eastAsia="Times New Roman" w:hAnsi="Times New Roman" w:cs="Times New Roman"/>
          <w:sz w:val="24"/>
          <w:szCs w:val="24"/>
          <w:lang w:eastAsia="ru-RU"/>
        </w:rPr>
        <w:t>Результаты инвентаризации при реорганизации (ликвидации) отражаются бухгалтерской (финансовой) отчетности, представляемой на дату реорганизации (ликвидации).</w:t>
      </w:r>
    </w:p>
    <w:p w:rsidR="00C35DFB" w:rsidRPr="00C35DFB" w:rsidRDefault="00C35DFB" w:rsidP="00C35DFB">
      <w:pPr>
        <w:spacing w:before="100" w:beforeAutospacing="1" w:after="113" w:line="142" w:lineRule="atLeast"/>
        <w:jc w:val="both"/>
        <w:rPr>
          <w:rFonts w:ascii="Times New Roman" w:eastAsia="Times New Roman" w:hAnsi="Times New Roman" w:cs="Times New Roman"/>
          <w:sz w:val="24"/>
          <w:szCs w:val="24"/>
          <w:lang w:eastAsia="ru-RU"/>
        </w:rPr>
      </w:pPr>
    </w:p>
    <w:p w:rsidR="00C35DFB" w:rsidRPr="00C35DFB" w:rsidRDefault="00C35DFB" w:rsidP="00C35DFB">
      <w:pPr>
        <w:spacing w:before="100" w:beforeAutospacing="1" w:after="113" w:line="142" w:lineRule="atLeast"/>
        <w:jc w:val="both"/>
        <w:rPr>
          <w:rFonts w:ascii="Arial" w:eastAsia="Times New Roman" w:hAnsi="Arial" w:cs="Arial"/>
          <w:sz w:val="24"/>
          <w:szCs w:val="24"/>
          <w:lang w:eastAsia="ru-RU"/>
        </w:rPr>
      </w:pPr>
    </w:p>
    <w:p w:rsidR="00C35DFB" w:rsidRPr="00C35DFB" w:rsidRDefault="00C35DFB" w:rsidP="00C35DFB">
      <w:pPr>
        <w:spacing w:before="100" w:beforeAutospacing="1" w:after="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0" w:line="240" w:lineRule="auto"/>
        <w:jc w:val="both"/>
        <w:rPr>
          <w:rFonts w:ascii="Arial" w:eastAsia="Times New Roman" w:hAnsi="Arial" w:cs="Arial"/>
          <w:color w:val="000000"/>
          <w:sz w:val="27"/>
          <w:szCs w:val="27"/>
          <w:lang w:eastAsia="ru-RU"/>
        </w:rPr>
      </w:pPr>
      <w:r w:rsidRPr="00C35DFB">
        <w:rPr>
          <w:rFonts w:ascii="Arial" w:eastAsia="Times New Roman" w:hAnsi="Arial" w:cs="Arial"/>
          <w:noProof/>
          <w:color w:val="000000"/>
          <w:sz w:val="27"/>
          <w:szCs w:val="27"/>
          <w:lang w:eastAsia="ru-RU"/>
        </w:rPr>
        <w:drawing>
          <wp:inline distT="0" distB="0" distL="0" distR="0" wp14:anchorId="4A2B0ACB" wp14:editId="7049D9DF">
            <wp:extent cx="7063740" cy="9721299"/>
            <wp:effectExtent l="0" t="0" r="3810" b="0"/>
            <wp:docPr id="6" name="Рисунок 6"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ocuments\Scanned Documents\Рисунок.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spacing w:before="100" w:beforeAutospacing="1" w:after="0"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контракты и договоры на приобретение продукции (работ, услуг), оказание учреждением платных услуг;</w:t>
      </w:r>
    </w:p>
    <w:p w:rsidR="00C35DFB" w:rsidRPr="00C35DFB" w:rsidRDefault="00C35DFB" w:rsidP="00C35DFB">
      <w:pPr>
        <w:spacing w:before="100" w:beforeAutospacing="1" w:after="0"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локальные акты учреждения;</w:t>
      </w:r>
    </w:p>
    <w:p w:rsidR="00C35DFB" w:rsidRPr="00C35DFB" w:rsidRDefault="00C35DFB" w:rsidP="00C35DFB">
      <w:pPr>
        <w:spacing w:before="100" w:beforeAutospacing="1" w:after="0"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первичные подтверждающие документы и регистры учета;</w:t>
      </w:r>
    </w:p>
    <w:p w:rsidR="00C35DFB" w:rsidRPr="00C35DFB" w:rsidRDefault="00C35DFB" w:rsidP="00C35DFB">
      <w:pPr>
        <w:spacing w:before="100" w:beforeAutospacing="1" w:after="0"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факты хозяйственной жизни, отраженные в учете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бюджетная, финансовая, налоговая, статистическая и иная отчетность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имущество и обязательства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штатно-трудовая дисциплина.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1.5. Субъектами системы внутреннего контроля являются: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руководитель учреждения и его заместители (при наличии);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комиссия по внутреннему контролю (Приложение 1)</w:t>
      </w:r>
    </w:p>
    <w:p w:rsidR="00C35DFB" w:rsidRPr="00C35DFB" w:rsidRDefault="00C35DFB" w:rsidP="00C35DFB">
      <w:pPr>
        <w:numPr>
          <w:ilvl w:val="0"/>
          <w:numId w:val="1"/>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работники учреждения на всех уровнях;</w:t>
      </w:r>
    </w:p>
    <w:p w:rsidR="00C35DFB" w:rsidRPr="00C35DFB" w:rsidRDefault="00C35DFB" w:rsidP="00C35DFB">
      <w:pPr>
        <w:numPr>
          <w:ilvl w:val="0"/>
          <w:numId w:val="1"/>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работники МКУ «ЦБ при Управлении образования».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Разграничение полномочий и ответственности органов (лиц), задействованных в функционировании системы внутреннего контроля, определяется внутренними документами учреждения, в том числе положениями о соответствующих структурных подразделениях, а также организационно-распорядительными документами учреждения и должностными инструкциями работников.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Лицо, на которое возложено ведение бухгалтерского учета, не несет ответственность за соответствие составленных другими лицами первичных учетных документов свершившимся фактам хозяйственной жизни. Достоверность </w:t>
      </w:r>
      <w:proofErr w:type="gramStart"/>
      <w:r w:rsidRPr="00C35DFB">
        <w:rPr>
          <w:rFonts w:ascii="Arial" w:eastAsia="Times New Roman" w:hAnsi="Arial" w:cs="Arial"/>
          <w:color w:val="000000"/>
          <w:sz w:val="27"/>
          <w:szCs w:val="27"/>
          <w:lang w:eastAsia="ru-RU"/>
        </w:rPr>
        <w:t>данных, содержащихся в первичных учетных документах обеспечивают</w:t>
      </w:r>
      <w:proofErr w:type="gramEnd"/>
      <w:r w:rsidRPr="00C35DFB">
        <w:rPr>
          <w:rFonts w:ascii="Arial" w:eastAsia="Times New Roman" w:hAnsi="Arial" w:cs="Arial"/>
          <w:color w:val="000000"/>
          <w:sz w:val="27"/>
          <w:szCs w:val="27"/>
          <w:lang w:eastAsia="ru-RU"/>
        </w:rPr>
        <w:t xml:space="preserve"> лица, ответственные за оформление факта хозяйственной жизни и (или) подписавшие эти документы.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1.6. Внутренний контроль в учреждении основывается на следующих принципах: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принцип законности - неуклонное и точное соблюдение всеми субъектами внутреннего контроля норм и правил, установленных законодательством РФ и локальными актами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принцип независимости - субъекты внутреннего контроля при выполнении своих функциональных обязанностей независимы от объектов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принцип объективности - внутренний контроль осуществляется с использованием фактических документальных данных в порядке, установленном законодательством РФ, путем применения методов, обеспечивающих получение полной и достоверной информации;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принцип ответственности - каждый субъект внутреннего контроля несет ответственность в соответствии с законодательством РФ за ненадлежащее выполнение контрольных функций;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принцип системности - проведение контрольных </w:t>
      </w:r>
      <w:proofErr w:type="gramStart"/>
      <w:r w:rsidRPr="00C35DFB">
        <w:rPr>
          <w:rFonts w:ascii="Arial" w:eastAsia="Times New Roman" w:hAnsi="Arial" w:cs="Arial"/>
          <w:color w:val="000000"/>
          <w:sz w:val="27"/>
          <w:szCs w:val="27"/>
          <w:lang w:eastAsia="ru-RU"/>
        </w:rPr>
        <w:t>мероприятий всех сторон деятельности объекта внутреннего контроля</w:t>
      </w:r>
      <w:proofErr w:type="gramEnd"/>
      <w:r w:rsidRPr="00C35DFB">
        <w:rPr>
          <w:rFonts w:ascii="Arial" w:eastAsia="Times New Roman" w:hAnsi="Arial" w:cs="Arial"/>
          <w:color w:val="000000"/>
          <w:sz w:val="27"/>
          <w:szCs w:val="27"/>
          <w:lang w:eastAsia="ru-RU"/>
        </w:rPr>
        <w:t xml:space="preserve"> и его взаимосвязей в структуре учреждения.</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2. Организация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2.1. Ответственность за организацию внутреннего контроля возлагается на руководителя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2.2. Внутренний контроль в учреждении осуществляют: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руководители всех уровней;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2.3. Учреждение применяет следующие процедуры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документальное оформление: записи в регистрах бухгалтерского учета осуществляются только на основе первичных учетных документов, в том числе бухгалтерских справок; включение в бухгалтерскую (финансовую) отчетность существенных оценочных значений — исключительно на основе расчетов);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подтверждение соответствия между объектами (документами) и (или) их соответствия установленным требованиям;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соотнесение оплаты материальных ценностей с получением и оприходованием этих ценностей;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санкционирование сделок и операций, обеспечивающее подтверждение правомочности их совершения;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сверка расчетов учреждения с поставщиками и покупателями (прочими дебиторами и кредиторами) для подтверждения сумм дебиторской и кредиторской задолженности;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сверка остатков по счетам бухгалтерского учета наличных денежных средств с остатками денежных средств по данным кассовой книги;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процедуры контроля фактического наличия и состояния объектов, в том числе физическая охрана, ограничение доступа, инвентаризация;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надзор за правильностью сделок, учетных операций; за точностью составления смет, планов; за соблюдением сроков составления отчетности;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процедуры, связанные с компьютерной обработкой информации и информационными системами: регламент доступа к информационным системам, данным и справочникам, правила внедрения и поддержки информационных систем, процедура восстановления данных, процедуры, обеспечивающие бесперебойное использование информационных систем; логическая и арифметическая проверка данных в ходе обработки информации о фактах хозяйственной жизни. Исключается внесение исправлений в информационные системы без документального оформления;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2.4. Методами проведения внутреннего контроля являются контрольные процедуры, указанные в п. 2.3 настоящего Положения, применяемые в ходе самоконтроля и (или) контроля по уровню подчиненности.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2.5. Внутренний контроль в учреждении осуществляется в следующих формах: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предварительный контроль, к которому относятся процедуры и мероприятия, направленные на предупреждение и пресечение ошибок и (или) незаконных действий должностных лиц и работников учреждения до совершения факта хозяйственной жизни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последующий контроль, в рамках которого проводятся мероприятия по проверке законности действий должностных лиц (работников) учреждения после совершения факта хозяйственной жизни.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2.5.1. В рамках предварительного контроля должностными лицами (работниками учреждения) в соответствии со своими должностными обязанностями осуществляются: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законности и экономической целесообразности проектов заключаемых контрактов (договоров), визирование договоров и прочих документов, из которых вытекают денежные обязательства;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w:t>
      </w:r>
      <w:proofErr w:type="gramStart"/>
      <w:r w:rsidRPr="00C35DFB">
        <w:rPr>
          <w:rFonts w:ascii="Arial" w:eastAsia="Times New Roman" w:hAnsi="Arial" w:cs="Arial"/>
          <w:color w:val="000000"/>
          <w:sz w:val="27"/>
          <w:szCs w:val="27"/>
          <w:lang w:eastAsia="ru-RU"/>
        </w:rPr>
        <w:t>контроль за</w:t>
      </w:r>
      <w:proofErr w:type="gramEnd"/>
      <w:r w:rsidRPr="00C35DFB">
        <w:rPr>
          <w:rFonts w:ascii="Arial" w:eastAsia="Times New Roman" w:hAnsi="Arial" w:cs="Arial"/>
          <w:color w:val="000000"/>
          <w:sz w:val="27"/>
          <w:szCs w:val="27"/>
          <w:lang w:eastAsia="ru-RU"/>
        </w:rPr>
        <w:t xml:space="preserve"> принятием обязательств учреждения в пределах утвержденных плановых назначений;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бухгалтерской, финансовой, статистической, налоговой и другой отчетности до ее утверждения или подписания;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2.5.2. При проведении мероприятий последующего контроля должностными лицами учреждения и комиссией по внутреннему контролю в учреждении осуществляются: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анализ исполнения плановых документов;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наличия имущества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материально ответственных лиц, в том числе закупок за наличный расчет</w:t>
      </w:r>
      <w:proofErr w:type="gramStart"/>
      <w:r w:rsidRPr="00C35DFB">
        <w:rPr>
          <w:rFonts w:ascii="Arial" w:eastAsia="Times New Roman" w:hAnsi="Arial" w:cs="Arial"/>
          <w:color w:val="000000"/>
          <w:sz w:val="27"/>
          <w:szCs w:val="27"/>
          <w:lang w:eastAsia="ru-RU"/>
        </w:rPr>
        <w:t xml:space="preserve"> ;</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соблюдение норм расхода материальных запасов;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первичных документов учреждения после совершения хозяйственных операций в соответствии с Учетной политикой учреждения и приложениями к ней, в том числе графиком документооборота;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анализ главным бухгалтером (его заместителем) конкретных журналов операций (в том числе в обособленных подразделениях) на соответствие методологии учета и положениям учетной политики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w:t>
      </w:r>
      <w:proofErr w:type="gramStart"/>
      <w:r w:rsidRPr="00C35DFB">
        <w:rPr>
          <w:rFonts w:ascii="Arial" w:eastAsia="Times New Roman" w:hAnsi="Arial" w:cs="Arial"/>
          <w:color w:val="000000"/>
          <w:sz w:val="27"/>
          <w:szCs w:val="27"/>
          <w:lang w:eastAsia="ru-RU"/>
        </w:rPr>
        <w:t>контроль за</w:t>
      </w:r>
      <w:proofErr w:type="gramEnd"/>
      <w:r w:rsidRPr="00C35DFB">
        <w:rPr>
          <w:rFonts w:ascii="Arial" w:eastAsia="Times New Roman" w:hAnsi="Arial" w:cs="Arial"/>
          <w:color w:val="000000"/>
          <w:sz w:val="27"/>
          <w:szCs w:val="27"/>
          <w:lang w:eastAsia="ru-RU"/>
        </w:rPr>
        <w:t xml:space="preserve">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достоверности отражения хозяйственных операций в учете и отчетности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К мероприятиям последующего контроля со стороны комиссии по внутреннему контролю относятся: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проверка финансово-хозяйственной деятельности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инвентаризация имущества и обязательств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2.6. Для реализации внутреннего контроля профильная комиссия проводит плановые и внеплановые проверки финансово-хозяйственной деятельности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Основными объектами плановой проверки являются: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соблюдение законодательства РФ, регулирующего порядок ведения бухгалтерского учета и норм учетной политики;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правильность и своевременность отражения всех хозяйственных операций в бухгалтерском учете;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полнота отражения и правильность документального оформления фактов хозяйственной жизни;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своевременность и полнота проведения инвентаризаций;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достоверность отчетности.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ходе проведения внеплановой проверки осуществляется контроль по вопросам и фактам хозяйственной жизни, в отношении которых есть информация о возможных нарушениях.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Периодичность проведения проверок финансово-хозяйственной деятельности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плановые проверки — ежегодно;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внеплановые проверки - по мере необходимости.</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3. Оформление результатов контрольных мероприятий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 Комиссия по внутреннему контролю (уполномоченное должностное лицо) осуществляет анализ выявленных нарушений, определяет их причины и разрабатывает предложения для принятия мер по их устранению и недопущению в дальнейшем.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Результаты проведения предварительного контроля оформляются в виде служебных записок на имя руководителя учреждения в случае выявления нарушений.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3.2. Результаты проведения последующего контроля оформляются в виде Акта, подписанного всеми членами комиссии, </w:t>
      </w:r>
      <w:proofErr w:type="gramStart"/>
      <w:r w:rsidRPr="00C35DFB">
        <w:rPr>
          <w:rFonts w:ascii="Arial" w:eastAsia="Times New Roman" w:hAnsi="Arial" w:cs="Arial"/>
          <w:color w:val="000000"/>
          <w:sz w:val="27"/>
          <w:szCs w:val="27"/>
          <w:lang w:eastAsia="ru-RU"/>
        </w:rPr>
        <w:t>который</w:t>
      </w:r>
      <w:proofErr w:type="gramEnd"/>
      <w:r w:rsidRPr="00C35DFB">
        <w:rPr>
          <w:rFonts w:ascii="Arial" w:eastAsia="Times New Roman" w:hAnsi="Arial" w:cs="Arial"/>
          <w:color w:val="000000"/>
          <w:sz w:val="27"/>
          <w:szCs w:val="27"/>
          <w:lang w:eastAsia="ru-RU"/>
        </w:rPr>
        <w:t xml:space="preserve"> направляется с сопроводительной служебной запиской руководителю учреждения, в случае выявления нарушений.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 результатам проведения проверки руководитель разрабатывает мероприятия по устранению выявленных недостатков и нарушений с указанием сроков и ответственных лиц, который утверждается руководителем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 истечении установленного руководителем срока информирует руководителя учреждения о выполнении мероприятий или их неисполнении с указанием причин.</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4. Права, обязанности и ответственность субъектов системы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4.1. Председатель комиссии по внутреннему контролю перед началом контрольных мероприятий составляет план (</w:t>
      </w:r>
      <w:proofErr w:type="gramStart"/>
      <w:r w:rsidRPr="00C35DFB">
        <w:rPr>
          <w:rFonts w:ascii="Arial" w:eastAsia="Times New Roman" w:hAnsi="Arial" w:cs="Arial"/>
          <w:color w:val="000000"/>
          <w:sz w:val="27"/>
          <w:szCs w:val="27"/>
          <w:lang w:eastAsia="ru-RU"/>
        </w:rPr>
        <w:t xml:space="preserve">программу) </w:t>
      </w:r>
      <w:proofErr w:type="gramEnd"/>
      <w:r w:rsidRPr="00C35DFB">
        <w:rPr>
          <w:rFonts w:ascii="Arial" w:eastAsia="Times New Roman" w:hAnsi="Arial" w:cs="Arial"/>
          <w:color w:val="000000"/>
          <w:sz w:val="27"/>
          <w:szCs w:val="27"/>
          <w:lang w:eastAsia="ru-RU"/>
        </w:rPr>
        <w:t>работы, проводит инструктаж с членами комиссии и организует изучение ими законодательства Российской Федерации, нормативных правовых актов, регулирующих финансовую и хозяйственную деятельность учреждения, информирует членов комиссии с материалами предыдущих проверок.</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Председатель комиссии обязан: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организовать проведение контрольных мероприятий в учреждении;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определить методы и способы проведения контрольных мероприятий;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осуществлять общее руководство членами комиссии в процессе проведения контрольных мероприятий, распределить направления проведения контрольных мероприятий между членами комиссии;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обеспечить сохранность полученных документов, отчетов и других материалов, проверяемых в ходе контрольных мероприятий.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быть принципиальным, соблюдать профессиональную этику и конфиденциальность.</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Председатель комиссии имеет право: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проходить во все здания и помещения, занимаемые объектом внутреннего контроля, с учетом ограничений, установленных законодательством;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давать указания должностным лицам о представлении комиссии необходимых для проверки документов и сведений (информации);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получать от должностных, а также материально-ответственных лиц учреждения письменные объяснения по вопросам, возникающим в ходе проведения контрольных мероприятий, копии документов, связанных с осуществлением финансовых, хозяйственных операций объекта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привлекать сотрудников учреждения к проведению контрольных мероприятий, служебных расследований по согласованию с руководителем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вносить предложения об устранении выявленных в ходе проведения контрольных мероприятий нарушений и недостатков.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Члены комиссии обязаны: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быть принципиальными, соблюдать профессиональную этику и конфиденциальность;</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проводить контрольные мероприятия учреждения в соответствии с утвержденным планом (программой);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незамедлительно докладывать председателю комиссии о выявленных в процессе контрольных мероприятий нарушениях и злоупотреблениях;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обеспечить сохранность полученных документов, отчетов и других материалов, проверяемых в ходе контрольных мероприятий.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Члены комиссии имеют право: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проходить во все здания и помещения, занимаемые объектом внутреннего контроля, с учетом ограничений, установленных законодательством о защите государственной тайны;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ходатайствовать перед председателем комиссии о представлении им необходимых для проверки документов и сведений (информации).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4.2. Руководитель и проверяемые должностные лица учреждения в процессе контрольных мероприятий обязаны: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оказывать содействие в проведении контрольных мероприятий;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представлять по требованию председателя комиссии и в установленные им сроки документы, необходимые для проверки;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давать справки и объяснения в устной и письменной форме по вопросам, возникающим в ходе проведения контрольных мероприятий.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4.3.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4.4. Лица, допустившие недостатки, искажения и нарушения, несут дисциплинарную ответственность в соответствии с требованиями ТК РФ.</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5. Оценка состояния системы внутреннего контроля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5.1. Оценка эффективности системы внутреннего контроля в учреждении осуществляется субъектами внутреннего контроля и рассматривается на совещаниях, проводимых руководителем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5.2. Непосредственная оценка адекватности, достаточности и эффективности системы внутреннего контроля, а также </w:t>
      </w:r>
      <w:proofErr w:type="gramStart"/>
      <w:r w:rsidRPr="00C35DFB">
        <w:rPr>
          <w:rFonts w:ascii="Arial" w:eastAsia="Times New Roman" w:hAnsi="Arial" w:cs="Arial"/>
          <w:color w:val="000000"/>
          <w:sz w:val="27"/>
          <w:szCs w:val="27"/>
          <w:lang w:eastAsia="ru-RU"/>
        </w:rPr>
        <w:t>контроль за</w:t>
      </w:r>
      <w:proofErr w:type="gramEnd"/>
      <w:r w:rsidRPr="00C35DFB">
        <w:rPr>
          <w:rFonts w:ascii="Arial" w:eastAsia="Times New Roman" w:hAnsi="Arial" w:cs="Arial"/>
          <w:color w:val="000000"/>
          <w:sz w:val="27"/>
          <w:szCs w:val="27"/>
          <w:lang w:eastAsia="ru-RU"/>
        </w:rPr>
        <w:t xml:space="preserve"> соблюдением процедур внутреннего контроля осуществляется комиссией по внутреннему контролю.</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В рамках указанных полномочий комиссия по внутреннему контролю представляет руководителю учреждения результаты проверок эффективности действующих процедур внутреннего контроля и в случае </w:t>
      </w:r>
      <w:proofErr w:type="gramStart"/>
      <w:r w:rsidRPr="00C35DFB">
        <w:rPr>
          <w:rFonts w:ascii="Arial" w:eastAsia="Times New Roman" w:hAnsi="Arial" w:cs="Arial"/>
          <w:color w:val="000000"/>
          <w:sz w:val="27"/>
          <w:szCs w:val="27"/>
          <w:lang w:eastAsia="ru-RU"/>
        </w:rPr>
        <w:t>необходимости</w:t>
      </w:r>
      <w:proofErr w:type="gramEnd"/>
      <w:r w:rsidRPr="00C35DFB">
        <w:rPr>
          <w:rFonts w:ascii="Arial" w:eastAsia="Times New Roman" w:hAnsi="Arial" w:cs="Arial"/>
          <w:color w:val="000000"/>
          <w:sz w:val="27"/>
          <w:szCs w:val="27"/>
          <w:lang w:eastAsia="ru-RU"/>
        </w:rPr>
        <w:t xml:space="preserve"> разработанные совместно с главным бухгалтером МКУ «ЦБ при Управлении образования» предложения по их совершенствованию.</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Комиссия по внутреннему контролю:</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Председатель комиссии: </w:t>
      </w:r>
      <w:proofErr w:type="spellStart"/>
      <w:r w:rsidRPr="00C35DFB">
        <w:rPr>
          <w:rFonts w:ascii="Arial" w:eastAsia="Times New Roman" w:hAnsi="Arial" w:cs="Arial"/>
          <w:color w:val="000000"/>
          <w:sz w:val="24"/>
          <w:szCs w:val="24"/>
          <w:lang w:eastAsia="ru-RU"/>
        </w:rPr>
        <w:t>Половинкина</w:t>
      </w:r>
      <w:proofErr w:type="spellEnd"/>
      <w:r w:rsidRPr="00C35DFB">
        <w:rPr>
          <w:rFonts w:ascii="Arial" w:eastAsia="Times New Roman" w:hAnsi="Arial" w:cs="Arial"/>
          <w:color w:val="000000"/>
          <w:sz w:val="24"/>
          <w:szCs w:val="24"/>
          <w:lang w:eastAsia="ru-RU"/>
        </w:rPr>
        <w:t xml:space="preserve"> Елена Николаевна – заместитель директора по АХР</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Члены комиссии: Нестерова Елизавета Никаноровна – заместитель директора по УВР</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                               Жукова Людмила Михайловна – председатель ПК</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                                Гладкая Лилия Ивановна - </w:t>
      </w:r>
      <w:proofErr w:type="spellStart"/>
      <w:r w:rsidRPr="00C35DFB">
        <w:rPr>
          <w:rFonts w:ascii="Arial" w:eastAsia="Times New Roman" w:hAnsi="Arial" w:cs="Arial"/>
          <w:color w:val="000000"/>
          <w:sz w:val="24"/>
          <w:szCs w:val="24"/>
          <w:lang w:eastAsia="ru-RU"/>
        </w:rPr>
        <w:t>документовед</w:t>
      </w:r>
      <w:proofErr w:type="spellEnd"/>
    </w:p>
    <w:p w:rsidR="00C35DFB" w:rsidRPr="00C35DFB" w:rsidRDefault="00C35DFB" w:rsidP="00C35DFB">
      <w:pPr>
        <w:spacing w:before="100" w:beforeAutospacing="1" w:after="270" w:line="240" w:lineRule="auto"/>
        <w:jc w:val="both"/>
        <w:rPr>
          <w:rFonts w:ascii="Arial" w:eastAsia="Times New Roman" w:hAnsi="Arial" w:cs="Arial"/>
          <w:color w:val="000000"/>
          <w:sz w:val="24"/>
          <w:szCs w:val="24"/>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4"/>
          <w:szCs w:val="24"/>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4"/>
          <w:szCs w:val="24"/>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Приложение 1</w:t>
      </w: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after="284" w:line="240" w:lineRule="auto"/>
        <w:jc w:val="center"/>
        <w:outlineLvl w:val="0"/>
        <w:rPr>
          <w:rFonts w:ascii="Arial" w:eastAsia="Times New Roman" w:hAnsi="Arial" w:cs="Arial"/>
          <w:color w:val="000000"/>
          <w:kern w:val="36"/>
          <w:sz w:val="40"/>
          <w:szCs w:val="40"/>
          <w:lang w:eastAsia="ru-RU"/>
        </w:rPr>
      </w:pPr>
      <w:r w:rsidRPr="00C35DFB">
        <w:rPr>
          <w:rFonts w:ascii="Arial" w:eastAsia="Times New Roman" w:hAnsi="Arial" w:cs="Arial"/>
          <w:color w:val="000000"/>
          <w:kern w:val="36"/>
          <w:sz w:val="40"/>
          <w:szCs w:val="40"/>
          <w:lang w:eastAsia="ru-RU"/>
        </w:rPr>
        <w:t>Комиссия по внутреннему контролю</w:t>
      </w:r>
    </w:p>
    <w:p w:rsidR="00C35DFB" w:rsidRPr="00C35DFB" w:rsidRDefault="00C35DFB" w:rsidP="00C35DFB">
      <w:pPr>
        <w:spacing w:after="284" w:line="240" w:lineRule="auto"/>
        <w:jc w:val="center"/>
        <w:outlineLvl w:val="0"/>
        <w:rPr>
          <w:rFonts w:ascii="Arial" w:eastAsia="Times New Roman" w:hAnsi="Arial" w:cs="Arial"/>
          <w:color w:val="000000"/>
          <w:kern w:val="36"/>
          <w:sz w:val="40"/>
          <w:szCs w:val="40"/>
          <w:lang w:eastAsia="ru-RU"/>
        </w:rPr>
      </w:pPr>
      <w:r w:rsidRPr="00C35DFB">
        <w:rPr>
          <w:rFonts w:ascii="Arial" w:eastAsia="Times New Roman" w:hAnsi="Arial" w:cs="Arial"/>
          <w:color w:val="000000"/>
          <w:kern w:val="36"/>
          <w:sz w:val="40"/>
          <w:szCs w:val="40"/>
          <w:lang w:eastAsia="ru-RU"/>
        </w:rPr>
        <w:t>МБОУ СОШ № 7</w:t>
      </w:r>
    </w:p>
    <w:p w:rsidR="00C35DFB" w:rsidRPr="00C35DFB" w:rsidRDefault="00C35DFB" w:rsidP="00C35DFB">
      <w:pPr>
        <w:spacing w:after="284" w:line="240" w:lineRule="auto"/>
        <w:jc w:val="center"/>
        <w:outlineLvl w:val="0"/>
        <w:rPr>
          <w:rFonts w:ascii="Arial" w:eastAsia="Times New Roman" w:hAnsi="Arial" w:cs="Arial"/>
          <w:color w:val="000000"/>
          <w:kern w:val="36"/>
          <w:sz w:val="40"/>
          <w:szCs w:val="40"/>
          <w:lang w:eastAsia="ru-RU"/>
        </w:rPr>
      </w:pPr>
    </w:p>
    <w:p w:rsidR="00C35DFB" w:rsidRPr="00C35DFB" w:rsidRDefault="00C35DFB" w:rsidP="00C35DFB">
      <w:pPr>
        <w:spacing w:after="284" w:line="240" w:lineRule="auto"/>
        <w:jc w:val="center"/>
        <w:outlineLvl w:val="0"/>
        <w:rPr>
          <w:rFonts w:ascii="Arial" w:eastAsia="Times New Roman" w:hAnsi="Arial" w:cs="Arial"/>
          <w:color w:val="000000"/>
          <w:kern w:val="36"/>
          <w:sz w:val="40"/>
          <w:szCs w:val="40"/>
          <w:lang w:eastAsia="ru-RU"/>
        </w:rPr>
      </w:pPr>
    </w:p>
    <w:p w:rsidR="00C35DFB" w:rsidRPr="00C35DFB" w:rsidRDefault="00C35DFB" w:rsidP="00C35DFB">
      <w:pPr>
        <w:spacing w:after="284" w:line="240" w:lineRule="auto"/>
        <w:jc w:val="center"/>
        <w:outlineLvl w:val="0"/>
        <w:rPr>
          <w:rFonts w:ascii="Arial" w:eastAsia="Times New Roman" w:hAnsi="Arial" w:cs="Arial"/>
          <w:color w:val="000000"/>
          <w:kern w:val="36"/>
          <w:sz w:val="40"/>
          <w:szCs w:val="40"/>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Председатель комиссии: </w:t>
      </w:r>
      <w:proofErr w:type="spellStart"/>
      <w:r w:rsidRPr="00C35DFB">
        <w:rPr>
          <w:rFonts w:ascii="Arial" w:eastAsia="Times New Roman" w:hAnsi="Arial" w:cs="Arial"/>
          <w:color w:val="000000"/>
          <w:sz w:val="27"/>
          <w:szCs w:val="27"/>
          <w:lang w:eastAsia="ru-RU"/>
        </w:rPr>
        <w:t>Репникова</w:t>
      </w:r>
      <w:proofErr w:type="spellEnd"/>
      <w:r w:rsidRPr="00C35DFB">
        <w:rPr>
          <w:rFonts w:ascii="Arial" w:eastAsia="Times New Roman" w:hAnsi="Arial" w:cs="Arial"/>
          <w:color w:val="000000"/>
          <w:sz w:val="27"/>
          <w:szCs w:val="27"/>
          <w:lang w:eastAsia="ru-RU"/>
        </w:rPr>
        <w:t xml:space="preserve"> Ольга Анатольевна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Члены комиссии:              Нестерова Елизавета Никаноровна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Жукова Людмила Михайловна</w:t>
      </w: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
    <w:p w:rsidR="00C35DFB" w:rsidRPr="00C35DFB" w:rsidRDefault="00C35DFB" w:rsidP="00C35DFB"/>
    <w:p w:rsidR="00C35DFB" w:rsidRPr="00C35DFB" w:rsidRDefault="00C35DFB" w:rsidP="00C35DFB"/>
    <w:p w:rsidR="00C35DFB" w:rsidRPr="00C35DFB" w:rsidRDefault="00C35DFB" w:rsidP="00C35DFB"/>
    <w:p w:rsidR="00C35DFB" w:rsidRPr="00C35DFB" w:rsidRDefault="00C35DFB" w:rsidP="00C35DFB"/>
    <w:p w:rsidR="00C35DFB" w:rsidRPr="00C35DFB" w:rsidRDefault="00C35DFB" w:rsidP="00C35DFB"/>
    <w:p w:rsidR="00C35DFB" w:rsidRPr="00C35DFB" w:rsidRDefault="00C35DFB" w:rsidP="00C35DFB"/>
    <w:p w:rsidR="00C35DFB" w:rsidRPr="00C35DFB" w:rsidRDefault="00C35DFB" w:rsidP="00C35DFB"/>
    <w:p w:rsidR="00C35DFB" w:rsidRPr="00C35DFB" w:rsidRDefault="00C35DFB" w:rsidP="00C35DFB">
      <w:pPr>
        <w:rPr>
          <w:rFonts w:ascii="Times New Roman" w:hAnsi="Times New Roman" w:cs="Times New Roman"/>
          <w:sz w:val="24"/>
          <w:szCs w:val="24"/>
        </w:rPr>
      </w:pPr>
    </w:p>
    <w:p w:rsidR="00C35DFB" w:rsidRPr="00C35DFB" w:rsidRDefault="00C35DFB" w:rsidP="00C35DFB">
      <w:pPr>
        <w:rPr>
          <w:rFonts w:ascii="Times New Roman" w:hAnsi="Times New Roman" w:cs="Times New Roman"/>
          <w:sz w:val="24"/>
          <w:szCs w:val="24"/>
        </w:rPr>
      </w:pPr>
    </w:p>
    <w:p w:rsidR="00C35DFB" w:rsidRPr="00C35DFB" w:rsidRDefault="00C35DFB" w:rsidP="00C35DFB">
      <w:pPr>
        <w:rPr>
          <w:rFonts w:ascii="Times New Roman" w:hAnsi="Times New Roman" w:cs="Times New Roman"/>
          <w:sz w:val="24"/>
          <w:szCs w:val="24"/>
        </w:rPr>
      </w:pPr>
    </w:p>
    <w:p w:rsidR="00C35DFB" w:rsidRPr="00C35DFB" w:rsidRDefault="00C35DFB" w:rsidP="00C35DFB">
      <w:pPr>
        <w:rPr>
          <w:rFonts w:ascii="Times New Roman" w:hAnsi="Times New Roman" w:cs="Times New Roman"/>
          <w:sz w:val="24"/>
          <w:szCs w:val="24"/>
        </w:rPr>
      </w:pPr>
    </w:p>
    <w:p w:rsidR="00C35DFB" w:rsidRPr="00C35DFB" w:rsidRDefault="00C35DFB" w:rsidP="00C35DFB">
      <w:pPr>
        <w:rPr>
          <w:rFonts w:ascii="Times New Roman" w:hAnsi="Times New Roman" w:cs="Times New Roman"/>
          <w:sz w:val="24"/>
          <w:szCs w:val="24"/>
        </w:rPr>
      </w:pPr>
    </w:p>
    <w:p w:rsidR="00C35DFB" w:rsidRPr="00C35DFB" w:rsidRDefault="00C35DFB" w:rsidP="00C35DFB">
      <w:pPr>
        <w:rPr>
          <w:rFonts w:ascii="Times New Roman" w:hAnsi="Times New Roman" w:cs="Times New Roman"/>
          <w:sz w:val="24"/>
          <w:szCs w:val="24"/>
        </w:rPr>
      </w:pPr>
      <w:r w:rsidRPr="00C35DFB">
        <w:rPr>
          <w:rFonts w:ascii="Times New Roman" w:hAnsi="Times New Roman" w:cs="Times New Roman"/>
          <w:noProof/>
          <w:sz w:val="24"/>
          <w:szCs w:val="24"/>
          <w:lang w:eastAsia="ru-RU"/>
        </w:rPr>
        <w:drawing>
          <wp:inline distT="0" distB="0" distL="0" distR="0" wp14:anchorId="02D76681" wp14:editId="1C8407E1">
            <wp:extent cx="7063740" cy="9721299"/>
            <wp:effectExtent l="0" t="0" r="3810" b="0"/>
            <wp:docPr id="7" name="Рисунок 7"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ocuments\Scanned Documents\Рисунок.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rPr>
          <w:rFonts w:ascii="Times New Roman" w:hAnsi="Times New Roman" w:cs="Times New Roman"/>
          <w:sz w:val="24"/>
          <w:szCs w:val="24"/>
        </w:rPr>
      </w:pPr>
      <w:r w:rsidRPr="00C35DFB">
        <w:rPr>
          <w:rFonts w:ascii="Times New Roman" w:hAnsi="Times New Roman" w:cs="Times New Roman"/>
          <w:noProof/>
          <w:sz w:val="24"/>
          <w:szCs w:val="24"/>
          <w:lang w:eastAsia="ru-RU"/>
        </w:rPr>
        <w:drawing>
          <wp:inline distT="0" distB="0" distL="0" distR="0" wp14:anchorId="78DB9449" wp14:editId="1AD4A477">
            <wp:extent cx="7063740" cy="9721299"/>
            <wp:effectExtent l="0" t="0" r="3810" b="0"/>
            <wp:docPr id="8" name="Рисунок 8" descr="C:\Users\User1\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ocuments\Scanned Documents\Рисун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63740" cy="9721299"/>
                    </a:xfrm>
                    <a:prstGeom prst="rect">
                      <a:avLst/>
                    </a:prstGeom>
                    <a:noFill/>
                    <a:ln>
                      <a:noFill/>
                    </a:ln>
                  </pic:spPr>
                </pic:pic>
              </a:graphicData>
            </a:graphic>
          </wp:inline>
        </w:drawing>
      </w:r>
    </w:p>
    <w:p w:rsidR="00C35DFB" w:rsidRPr="00C35DFB" w:rsidRDefault="00C35DFB" w:rsidP="00C35DFB">
      <w:pPr>
        <w:rPr>
          <w:rFonts w:ascii="Times New Roman" w:hAnsi="Times New Roman" w:cs="Times New Roman"/>
          <w:sz w:val="24"/>
          <w:szCs w:val="24"/>
        </w:rPr>
      </w:pPr>
    </w:p>
    <w:p w:rsidR="00C35DFB" w:rsidRPr="00C35DFB" w:rsidRDefault="00C35DFB" w:rsidP="00C35DFB">
      <w:pPr>
        <w:jc w:val="center"/>
        <w:rPr>
          <w:rFonts w:ascii="Times New Roman" w:hAnsi="Times New Roman" w:cs="Times New Roman"/>
          <w:b/>
          <w:sz w:val="24"/>
          <w:szCs w:val="24"/>
        </w:rPr>
      </w:pPr>
      <w:r w:rsidRPr="00C35DFB">
        <w:rPr>
          <w:rFonts w:ascii="Times New Roman" w:hAnsi="Times New Roman" w:cs="Times New Roman"/>
          <w:b/>
          <w:sz w:val="24"/>
          <w:szCs w:val="24"/>
        </w:rPr>
        <w:t>Рабочий план счетов</w:t>
      </w:r>
    </w:p>
    <w:p w:rsidR="00C35DFB" w:rsidRPr="00C35DFB" w:rsidRDefault="00C35DFB" w:rsidP="00C35DFB">
      <w:pPr>
        <w:jc w:val="center"/>
        <w:rPr>
          <w:rFonts w:ascii="Times New Roman" w:hAnsi="Times New Roman" w:cs="Times New Roman"/>
          <w:b/>
          <w:sz w:val="24"/>
          <w:szCs w:val="24"/>
        </w:rPr>
      </w:pPr>
      <w:r w:rsidRPr="00C35DFB">
        <w:rPr>
          <w:rFonts w:ascii="Times New Roman" w:eastAsia="Times New Roman" w:hAnsi="Times New Roman" w:cs="Times New Roman"/>
          <w:b/>
          <w:sz w:val="24"/>
          <w:szCs w:val="24"/>
          <w:lang w:eastAsia="ar-SA"/>
        </w:rPr>
        <w:t>Муниципального бюджетного общеобразовательного учреждения средней общеобразовательной школы №7</w:t>
      </w:r>
    </w:p>
    <w:p w:rsidR="00C35DFB" w:rsidRPr="00C35DFB" w:rsidRDefault="00C35DFB" w:rsidP="00C35DFB">
      <w:pPr>
        <w:rPr>
          <w:rFonts w:ascii="Times New Roman" w:hAnsi="Times New Roman" w:cs="Times New Roman"/>
          <w:sz w:val="24"/>
          <w:szCs w:val="24"/>
        </w:rPr>
      </w:pPr>
      <w:r w:rsidRPr="00C35DFB">
        <w:rPr>
          <w:rFonts w:ascii="Times New Roman" w:hAnsi="Times New Roman" w:cs="Times New Roman"/>
          <w:sz w:val="24"/>
          <w:szCs w:val="24"/>
        </w:rPr>
        <w:tab/>
        <w:t>Номер счета</w:t>
      </w:r>
      <w:r w:rsidRPr="00C35DFB">
        <w:rPr>
          <w:rFonts w:ascii="Times New Roman" w:hAnsi="Times New Roman" w:cs="Times New Roman"/>
          <w:sz w:val="24"/>
          <w:szCs w:val="24"/>
        </w:rPr>
        <w:tab/>
        <w:t xml:space="preserve"> </w:t>
      </w:r>
      <w:proofErr w:type="gramStart"/>
      <w:r w:rsidRPr="00C35DFB">
        <w:rPr>
          <w:rFonts w:ascii="Times New Roman" w:hAnsi="Times New Roman" w:cs="Times New Roman"/>
          <w:sz w:val="24"/>
          <w:szCs w:val="24"/>
        </w:rPr>
        <w:t>л</w:t>
      </w:r>
      <w:proofErr w:type="gramEnd"/>
      <w:r w:rsidRPr="00C35DFB">
        <w:rPr>
          <w:rFonts w:ascii="Times New Roman" w:hAnsi="Times New Roman" w:cs="Times New Roman"/>
          <w:sz w:val="24"/>
          <w:szCs w:val="24"/>
        </w:rPr>
        <w:t>/с 21766У15840  Наименование в отделении по Майкопскому району Управления федерального казначейства по Республике Адыгея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000</w:t>
      </w:r>
      <w:r w:rsidRPr="00C35DFB">
        <w:rPr>
          <w:rFonts w:ascii="Times New Roman" w:hAnsi="Times New Roman" w:cs="Times New Roman"/>
          <w:sz w:val="24"/>
          <w:szCs w:val="24"/>
        </w:rPr>
        <w:tab/>
        <w:t>Вспомогательный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101.00</w:t>
      </w:r>
      <w:r w:rsidRPr="00C35DFB">
        <w:rPr>
          <w:rFonts w:ascii="Times New Roman" w:hAnsi="Times New Roman" w:cs="Times New Roman"/>
          <w:sz w:val="24"/>
          <w:szCs w:val="24"/>
        </w:rPr>
        <w:tab/>
        <w:t>Основные средства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101.10</w:t>
      </w:r>
      <w:r w:rsidRPr="00C35DFB">
        <w:rPr>
          <w:rFonts w:ascii="Times New Roman" w:hAnsi="Times New Roman" w:cs="Times New Roman"/>
          <w:sz w:val="24"/>
          <w:szCs w:val="24"/>
        </w:rPr>
        <w:tab/>
        <w:t>Основные средства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101.11</w:t>
      </w:r>
      <w:r w:rsidRPr="00C35DFB">
        <w:rPr>
          <w:rFonts w:ascii="Times New Roman" w:hAnsi="Times New Roman" w:cs="Times New Roman"/>
          <w:sz w:val="24"/>
          <w:szCs w:val="24"/>
        </w:rPr>
        <w:tab/>
        <w:t>Жилые помещения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101.12</w:t>
      </w:r>
      <w:r w:rsidRPr="00C35DFB">
        <w:rPr>
          <w:rFonts w:ascii="Times New Roman" w:hAnsi="Times New Roman" w:cs="Times New Roman"/>
          <w:sz w:val="24"/>
          <w:szCs w:val="24"/>
        </w:rPr>
        <w:tab/>
        <w:t>Нежилые помещения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101.13</w:t>
      </w:r>
      <w:r w:rsidRPr="00C35DFB">
        <w:rPr>
          <w:rFonts w:ascii="Times New Roman" w:hAnsi="Times New Roman" w:cs="Times New Roman"/>
          <w:sz w:val="24"/>
          <w:szCs w:val="24"/>
        </w:rPr>
        <w:tab/>
        <w:t>Сооружения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101.15</w:t>
      </w:r>
      <w:r w:rsidRPr="00C35DFB">
        <w:rPr>
          <w:rFonts w:ascii="Times New Roman" w:hAnsi="Times New Roman" w:cs="Times New Roman"/>
          <w:sz w:val="24"/>
          <w:szCs w:val="24"/>
        </w:rPr>
        <w:tab/>
        <w:t>Транспортные средства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101.18</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основные средства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101.20</w:t>
      </w:r>
      <w:r w:rsidRPr="00C35DFB">
        <w:rPr>
          <w:rFonts w:ascii="Times New Roman" w:hAnsi="Times New Roman" w:cs="Times New Roman"/>
          <w:sz w:val="24"/>
          <w:szCs w:val="24"/>
        </w:rPr>
        <w:tab/>
        <w:t>Основные средства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101.21</w:t>
      </w:r>
      <w:r w:rsidRPr="00C35DFB">
        <w:rPr>
          <w:rFonts w:ascii="Times New Roman" w:hAnsi="Times New Roman" w:cs="Times New Roman"/>
          <w:sz w:val="24"/>
          <w:szCs w:val="24"/>
        </w:rPr>
        <w:tab/>
        <w:t>Жилые помещения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101.22</w:t>
      </w:r>
      <w:r w:rsidRPr="00C35DFB">
        <w:rPr>
          <w:rFonts w:ascii="Times New Roman" w:hAnsi="Times New Roman" w:cs="Times New Roman"/>
          <w:sz w:val="24"/>
          <w:szCs w:val="24"/>
        </w:rPr>
        <w:tab/>
        <w:t>Нежилые помещения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101.23</w:t>
      </w:r>
      <w:r w:rsidRPr="00C35DFB">
        <w:rPr>
          <w:rFonts w:ascii="Times New Roman" w:hAnsi="Times New Roman" w:cs="Times New Roman"/>
          <w:sz w:val="24"/>
          <w:szCs w:val="24"/>
        </w:rPr>
        <w:tab/>
        <w:t>Сооружения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101.24</w:t>
      </w:r>
      <w:r w:rsidRPr="00C35DFB">
        <w:rPr>
          <w:rFonts w:ascii="Times New Roman" w:hAnsi="Times New Roman" w:cs="Times New Roman"/>
          <w:sz w:val="24"/>
          <w:szCs w:val="24"/>
        </w:rPr>
        <w:tab/>
        <w:t>Машины и оборудование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101.25</w:t>
      </w:r>
      <w:r w:rsidRPr="00C35DFB">
        <w:rPr>
          <w:rFonts w:ascii="Times New Roman" w:hAnsi="Times New Roman" w:cs="Times New Roman"/>
          <w:sz w:val="24"/>
          <w:szCs w:val="24"/>
        </w:rPr>
        <w:tab/>
        <w:t>Транспортные средства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101.26</w:t>
      </w:r>
      <w:r w:rsidRPr="00C35DFB">
        <w:rPr>
          <w:rFonts w:ascii="Times New Roman" w:hAnsi="Times New Roman" w:cs="Times New Roman"/>
          <w:sz w:val="24"/>
          <w:szCs w:val="24"/>
        </w:rPr>
        <w:tab/>
        <w:t>Производственный и хозяйственный инвентарь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101.27</w:t>
      </w:r>
      <w:r w:rsidRPr="00C35DFB">
        <w:rPr>
          <w:rFonts w:ascii="Times New Roman" w:hAnsi="Times New Roman" w:cs="Times New Roman"/>
          <w:sz w:val="24"/>
          <w:szCs w:val="24"/>
        </w:rPr>
        <w:tab/>
        <w:t>Библиотечный фонд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101.28</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основные средства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101.30</w:t>
      </w:r>
      <w:r w:rsidRPr="00C35DFB">
        <w:rPr>
          <w:rFonts w:ascii="Times New Roman" w:hAnsi="Times New Roman" w:cs="Times New Roman"/>
          <w:sz w:val="24"/>
          <w:szCs w:val="24"/>
        </w:rPr>
        <w:tab/>
        <w:t>Основные средства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101.31</w:t>
      </w:r>
      <w:r w:rsidRPr="00C35DFB">
        <w:rPr>
          <w:rFonts w:ascii="Times New Roman" w:hAnsi="Times New Roman" w:cs="Times New Roman"/>
          <w:sz w:val="24"/>
          <w:szCs w:val="24"/>
        </w:rPr>
        <w:tab/>
        <w:t xml:space="preserve">Жилые помещения – иное движимое имущество учреждения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101.32</w:t>
      </w:r>
      <w:r w:rsidRPr="00C35DFB">
        <w:rPr>
          <w:rFonts w:ascii="Times New Roman" w:hAnsi="Times New Roman" w:cs="Times New Roman"/>
          <w:sz w:val="24"/>
          <w:szCs w:val="24"/>
        </w:rPr>
        <w:tab/>
        <w:t>Нежилые помещения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101.33</w:t>
      </w:r>
      <w:r w:rsidRPr="00C35DFB">
        <w:rPr>
          <w:rFonts w:ascii="Times New Roman" w:hAnsi="Times New Roman" w:cs="Times New Roman"/>
          <w:sz w:val="24"/>
          <w:szCs w:val="24"/>
        </w:rPr>
        <w:tab/>
        <w:t>Сооружения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101.34</w:t>
      </w:r>
      <w:r w:rsidRPr="00C35DFB">
        <w:rPr>
          <w:rFonts w:ascii="Times New Roman" w:hAnsi="Times New Roman" w:cs="Times New Roman"/>
          <w:sz w:val="24"/>
          <w:szCs w:val="24"/>
        </w:rPr>
        <w:tab/>
        <w:t>Машины и оборудование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101.35</w:t>
      </w:r>
      <w:r w:rsidRPr="00C35DFB">
        <w:rPr>
          <w:rFonts w:ascii="Times New Roman" w:hAnsi="Times New Roman" w:cs="Times New Roman"/>
          <w:sz w:val="24"/>
          <w:szCs w:val="24"/>
        </w:rPr>
        <w:tab/>
        <w:t>Транспортные средства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101.36</w:t>
      </w:r>
      <w:r w:rsidRPr="00C35DFB">
        <w:rPr>
          <w:rFonts w:ascii="Times New Roman" w:hAnsi="Times New Roman" w:cs="Times New Roman"/>
          <w:sz w:val="24"/>
          <w:szCs w:val="24"/>
        </w:rPr>
        <w:tab/>
        <w:t>Производственный и хозяйственный инвентарь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101.37</w:t>
      </w:r>
      <w:r w:rsidRPr="00C35DFB">
        <w:rPr>
          <w:rFonts w:ascii="Times New Roman" w:hAnsi="Times New Roman" w:cs="Times New Roman"/>
          <w:sz w:val="24"/>
          <w:szCs w:val="24"/>
        </w:rPr>
        <w:tab/>
        <w:t>Библиотечный фонд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101.38</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основные средства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101.40</w:t>
      </w:r>
      <w:r w:rsidRPr="00C35DFB">
        <w:rPr>
          <w:rFonts w:ascii="Times New Roman" w:hAnsi="Times New Roman" w:cs="Times New Roman"/>
          <w:sz w:val="24"/>
          <w:szCs w:val="24"/>
        </w:rPr>
        <w:tab/>
        <w:t>Основные средства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101.41</w:t>
      </w:r>
      <w:r w:rsidRPr="00C35DFB">
        <w:rPr>
          <w:rFonts w:ascii="Times New Roman" w:hAnsi="Times New Roman" w:cs="Times New Roman"/>
          <w:sz w:val="24"/>
          <w:szCs w:val="24"/>
        </w:rPr>
        <w:tab/>
        <w:t>Жилые помещения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101.42</w:t>
      </w:r>
      <w:r w:rsidRPr="00C35DFB">
        <w:rPr>
          <w:rFonts w:ascii="Times New Roman" w:hAnsi="Times New Roman" w:cs="Times New Roman"/>
          <w:sz w:val="24"/>
          <w:szCs w:val="24"/>
        </w:rPr>
        <w:tab/>
        <w:t>Нежилые помещения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101.43</w:t>
      </w:r>
      <w:r w:rsidRPr="00C35DFB">
        <w:rPr>
          <w:rFonts w:ascii="Times New Roman" w:hAnsi="Times New Roman" w:cs="Times New Roman"/>
          <w:sz w:val="24"/>
          <w:szCs w:val="24"/>
        </w:rPr>
        <w:tab/>
        <w:t>Сооружения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101.44</w:t>
      </w:r>
      <w:r w:rsidRPr="00C35DFB">
        <w:rPr>
          <w:rFonts w:ascii="Times New Roman" w:hAnsi="Times New Roman" w:cs="Times New Roman"/>
          <w:sz w:val="24"/>
          <w:szCs w:val="24"/>
        </w:rPr>
        <w:tab/>
        <w:t>Машины и оборудование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101.45</w:t>
      </w:r>
      <w:r w:rsidRPr="00C35DFB">
        <w:rPr>
          <w:rFonts w:ascii="Times New Roman" w:hAnsi="Times New Roman" w:cs="Times New Roman"/>
          <w:sz w:val="24"/>
          <w:szCs w:val="24"/>
        </w:rPr>
        <w:tab/>
        <w:t>Транспортные средства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101.46</w:t>
      </w:r>
      <w:r w:rsidRPr="00C35DFB">
        <w:rPr>
          <w:rFonts w:ascii="Times New Roman" w:hAnsi="Times New Roman" w:cs="Times New Roman"/>
          <w:sz w:val="24"/>
          <w:szCs w:val="24"/>
        </w:rPr>
        <w:tab/>
        <w:t>Производственный и хозяйственный инвентарь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101.47</w:t>
      </w:r>
      <w:r w:rsidRPr="00C35DFB">
        <w:rPr>
          <w:rFonts w:ascii="Times New Roman" w:hAnsi="Times New Roman" w:cs="Times New Roman"/>
          <w:sz w:val="24"/>
          <w:szCs w:val="24"/>
        </w:rPr>
        <w:tab/>
        <w:t>Библиотечный фонд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101.48</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основные средства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103.00</w:t>
      </w:r>
      <w:r w:rsidRPr="00C35DFB">
        <w:rPr>
          <w:rFonts w:ascii="Times New Roman" w:hAnsi="Times New Roman" w:cs="Times New Roman"/>
          <w:sz w:val="24"/>
          <w:szCs w:val="24"/>
        </w:rPr>
        <w:tab/>
        <w:t>Непроизведенные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103.10</w:t>
      </w:r>
      <w:r w:rsidRPr="00C35DFB">
        <w:rPr>
          <w:rFonts w:ascii="Times New Roman" w:hAnsi="Times New Roman" w:cs="Times New Roman"/>
          <w:sz w:val="24"/>
          <w:szCs w:val="24"/>
        </w:rPr>
        <w:tab/>
        <w:t>Непроизведенные активы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103.11</w:t>
      </w:r>
      <w:r w:rsidRPr="00C35DFB">
        <w:rPr>
          <w:rFonts w:ascii="Times New Roman" w:hAnsi="Times New Roman" w:cs="Times New Roman"/>
          <w:sz w:val="24"/>
          <w:szCs w:val="24"/>
        </w:rPr>
        <w:tab/>
        <w:t>Земля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103.12</w:t>
      </w:r>
      <w:r w:rsidRPr="00C35DFB">
        <w:rPr>
          <w:rFonts w:ascii="Times New Roman" w:hAnsi="Times New Roman" w:cs="Times New Roman"/>
          <w:sz w:val="24"/>
          <w:szCs w:val="24"/>
        </w:rPr>
        <w:tab/>
        <w:t>Ресурсы недр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103.13</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непроизведенные активы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104.00</w:t>
      </w:r>
      <w:r w:rsidRPr="00C35DFB">
        <w:rPr>
          <w:rFonts w:ascii="Times New Roman" w:hAnsi="Times New Roman" w:cs="Times New Roman"/>
          <w:sz w:val="24"/>
          <w:szCs w:val="24"/>
        </w:rPr>
        <w:tab/>
        <w:t>Амортизация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104.10</w:t>
      </w:r>
      <w:r w:rsidRPr="00C35DFB">
        <w:rPr>
          <w:rFonts w:ascii="Times New Roman" w:hAnsi="Times New Roman" w:cs="Times New Roman"/>
          <w:sz w:val="24"/>
          <w:szCs w:val="24"/>
        </w:rPr>
        <w:tab/>
        <w:t>Амортизация недвижимого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104.11</w:t>
      </w:r>
      <w:r w:rsidRPr="00C35DFB">
        <w:rPr>
          <w:rFonts w:ascii="Times New Roman" w:hAnsi="Times New Roman" w:cs="Times New Roman"/>
          <w:sz w:val="24"/>
          <w:szCs w:val="24"/>
        </w:rPr>
        <w:tab/>
        <w:t>Амортизация жилых помещений - недвижимого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104.12</w:t>
      </w:r>
      <w:r w:rsidRPr="00C35DFB">
        <w:rPr>
          <w:rFonts w:ascii="Times New Roman" w:hAnsi="Times New Roman" w:cs="Times New Roman"/>
          <w:sz w:val="24"/>
          <w:szCs w:val="24"/>
        </w:rPr>
        <w:tab/>
        <w:t>Амортизация нежилых помещений - недвижимого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104.13</w:t>
      </w:r>
      <w:r w:rsidRPr="00C35DFB">
        <w:rPr>
          <w:rFonts w:ascii="Times New Roman" w:hAnsi="Times New Roman" w:cs="Times New Roman"/>
          <w:sz w:val="24"/>
          <w:szCs w:val="24"/>
        </w:rPr>
        <w:tab/>
        <w:t>Амортизация сооружений - недвижимого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104.15</w:t>
      </w:r>
      <w:r w:rsidRPr="00C35DFB">
        <w:rPr>
          <w:rFonts w:ascii="Times New Roman" w:hAnsi="Times New Roman" w:cs="Times New Roman"/>
          <w:sz w:val="24"/>
          <w:szCs w:val="24"/>
        </w:rPr>
        <w:tab/>
        <w:t>Амортизация транспортных средств - недвижимого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104.18</w:t>
      </w:r>
      <w:r w:rsidRPr="00C35DFB">
        <w:rPr>
          <w:rFonts w:ascii="Times New Roman" w:hAnsi="Times New Roman" w:cs="Times New Roman"/>
          <w:sz w:val="24"/>
          <w:szCs w:val="24"/>
        </w:rPr>
        <w:tab/>
        <w:t>Амортизация прочих основных средств – недвижимого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104.20</w:t>
      </w:r>
      <w:r w:rsidRPr="00C35DFB">
        <w:rPr>
          <w:rFonts w:ascii="Times New Roman" w:hAnsi="Times New Roman" w:cs="Times New Roman"/>
          <w:sz w:val="24"/>
          <w:szCs w:val="24"/>
        </w:rPr>
        <w:tab/>
        <w:t>Амортизация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104.21</w:t>
      </w:r>
      <w:r w:rsidRPr="00C35DFB">
        <w:rPr>
          <w:rFonts w:ascii="Times New Roman" w:hAnsi="Times New Roman" w:cs="Times New Roman"/>
          <w:sz w:val="24"/>
          <w:szCs w:val="24"/>
        </w:rPr>
        <w:tab/>
        <w:t>Амортизация жилых помещений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104.22</w:t>
      </w:r>
      <w:r w:rsidRPr="00C35DFB">
        <w:rPr>
          <w:rFonts w:ascii="Times New Roman" w:hAnsi="Times New Roman" w:cs="Times New Roman"/>
          <w:sz w:val="24"/>
          <w:szCs w:val="24"/>
        </w:rPr>
        <w:tab/>
        <w:t>Амортизация нежилых помещений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104.23</w:t>
      </w:r>
      <w:r w:rsidRPr="00C35DFB">
        <w:rPr>
          <w:rFonts w:ascii="Times New Roman" w:hAnsi="Times New Roman" w:cs="Times New Roman"/>
          <w:sz w:val="24"/>
          <w:szCs w:val="24"/>
        </w:rPr>
        <w:tab/>
        <w:t>Амортизация сооружений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104.24</w:t>
      </w:r>
      <w:r w:rsidRPr="00C35DFB">
        <w:rPr>
          <w:rFonts w:ascii="Times New Roman" w:hAnsi="Times New Roman" w:cs="Times New Roman"/>
          <w:sz w:val="24"/>
          <w:szCs w:val="24"/>
        </w:rPr>
        <w:tab/>
        <w:t>Амортизация машин и оборудования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104.25</w:t>
      </w:r>
      <w:r w:rsidRPr="00C35DFB">
        <w:rPr>
          <w:rFonts w:ascii="Times New Roman" w:hAnsi="Times New Roman" w:cs="Times New Roman"/>
          <w:sz w:val="24"/>
          <w:szCs w:val="24"/>
        </w:rPr>
        <w:tab/>
        <w:t>Амортизация транспортных средств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104.26</w:t>
      </w:r>
      <w:r w:rsidRPr="00C35DFB">
        <w:rPr>
          <w:rFonts w:ascii="Times New Roman" w:hAnsi="Times New Roman" w:cs="Times New Roman"/>
          <w:sz w:val="24"/>
          <w:szCs w:val="24"/>
        </w:rPr>
        <w:tab/>
        <w:t>Амортизация производственного и хозяйственного инвентаря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104.27</w:t>
      </w:r>
      <w:r w:rsidRPr="00C35DFB">
        <w:rPr>
          <w:rFonts w:ascii="Times New Roman" w:hAnsi="Times New Roman" w:cs="Times New Roman"/>
          <w:sz w:val="24"/>
          <w:szCs w:val="24"/>
        </w:rPr>
        <w:tab/>
        <w:t>Амортизация библиотечного фонда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104.28</w:t>
      </w:r>
      <w:r w:rsidRPr="00C35DFB">
        <w:rPr>
          <w:rFonts w:ascii="Times New Roman" w:hAnsi="Times New Roman" w:cs="Times New Roman"/>
          <w:sz w:val="24"/>
          <w:szCs w:val="24"/>
        </w:rPr>
        <w:tab/>
        <w:t>Амортизация прочих основных средств – особо ценного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104.29</w:t>
      </w:r>
      <w:r w:rsidRPr="00C35DFB">
        <w:rPr>
          <w:rFonts w:ascii="Times New Roman" w:hAnsi="Times New Roman" w:cs="Times New Roman"/>
          <w:sz w:val="24"/>
          <w:szCs w:val="24"/>
        </w:rPr>
        <w:tab/>
        <w:t xml:space="preserve">Амортизация нематериальных активов – особо </w:t>
      </w:r>
      <w:proofErr w:type="spellStart"/>
      <w:r w:rsidRPr="00C35DFB">
        <w:rPr>
          <w:rFonts w:ascii="Times New Roman" w:hAnsi="Times New Roman" w:cs="Times New Roman"/>
          <w:sz w:val="24"/>
          <w:szCs w:val="24"/>
        </w:rPr>
        <w:t>ценногодвижимого</w:t>
      </w:r>
      <w:proofErr w:type="spellEnd"/>
      <w:r w:rsidRPr="00C35DFB">
        <w:rPr>
          <w:rFonts w:ascii="Times New Roman" w:hAnsi="Times New Roman" w:cs="Times New Roman"/>
          <w:sz w:val="24"/>
          <w:szCs w:val="24"/>
        </w:rPr>
        <w:t xml:space="preserve">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104.30</w:t>
      </w:r>
      <w:r w:rsidRPr="00C35DFB">
        <w:rPr>
          <w:rFonts w:ascii="Times New Roman" w:hAnsi="Times New Roman" w:cs="Times New Roman"/>
          <w:sz w:val="24"/>
          <w:szCs w:val="24"/>
        </w:rPr>
        <w:tab/>
        <w:t>Амортизация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104.31</w:t>
      </w:r>
      <w:r w:rsidRPr="00C35DFB">
        <w:rPr>
          <w:rFonts w:ascii="Times New Roman" w:hAnsi="Times New Roman" w:cs="Times New Roman"/>
          <w:sz w:val="24"/>
          <w:szCs w:val="24"/>
        </w:rPr>
        <w:tab/>
        <w:t>Амортизация жилых помещений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104.32</w:t>
      </w:r>
      <w:r w:rsidRPr="00C35DFB">
        <w:rPr>
          <w:rFonts w:ascii="Times New Roman" w:hAnsi="Times New Roman" w:cs="Times New Roman"/>
          <w:sz w:val="24"/>
          <w:szCs w:val="24"/>
        </w:rPr>
        <w:tab/>
        <w:t>Амортизация нежилых помещений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104.33</w:t>
      </w:r>
      <w:r w:rsidRPr="00C35DFB">
        <w:rPr>
          <w:rFonts w:ascii="Times New Roman" w:hAnsi="Times New Roman" w:cs="Times New Roman"/>
          <w:sz w:val="24"/>
          <w:szCs w:val="24"/>
        </w:rPr>
        <w:tab/>
        <w:t>Амортизация сооружений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104.34</w:t>
      </w:r>
      <w:r w:rsidRPr="00C35DFB">
        <w:rPr>
          <w:rFonts w:ascii="Times New Roman" w:hAnsi="Times New Roman" w:cs="Times New Roman"/>
          <w:sz w:val="24"/>
          <w:szCs w:val="24"/>
        </w:rPr>
        <w:tab/>
        <w:t>Амортизация машин и оборудования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104.35</w:t>
      </w:r>
      <w:r w:rsidRPr="00C35DFB">
        <w:rPr>
          <w:rFonts w:ascii="Times New Roman" w:hAnsi="Times New Roman" w:cs="Times New Roman"/>
          <w:sz w:val="24"/>
          <w:szCs w:val="24"/>
        </w:rPr>
        <w:tab/>
        <w:t>Амортизация транспортных средств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104.36</w:t>
      </w:r>
      <w:r w:rsidRPr="00C35DFB">
        <w:rPr>
          <w:rFonts w:ascii="Times New Roman" w:hAnsi="Times New Roman" w:cs="Times New Roman"/>
          <w:sz w:val="24"/>
          <w:szCs w:val="24"/>
        </w:rPr>
        <w:tab/>
        <w:t>Амортизация производственного и хозяйственного инвентаря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104.37</w:t>
      </w:r>
      <w:r w:rsidRPr="00C35DFB">
        <w:rPr>
          <w:rFonts w:ascii="Times New Roman" w:hAnsi="Times New Roman" w:cs="Times New Roman"/>
          <w:sz w:val="24"/>
          <w:szCs w:val="24"/>
        </w:rPr>
        <w:tab/>
        <w:t>Амортизация библиотечного фонда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104.38</w:t>
      </w:r>
      <w:r w:rsidRPr="00C35DFB">
        <w:rPr>
          <w:rFonts w:ascii="Times New Roman" w:hAnsi="Times New Roman" w:cs="Times New Roman"/>
          <w:sz w:val="24"/>
          <w:szCs w:val="24"/>
        </w:rPr>
        <w:tab/>
        <w:t>Амортизация прочих основных средств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104.39</w:t>
      </w:r>
      <w:r w:rsidRPr="00C35DFB">
        <w:rPr>
          <w:rFonts w:ascii="Times New Roman" w:hAnsi="Times New Roman" w:cs="Times New Roman"/>
          <w:sz w:val="24"/>
          <w:szCs w:val="24"/>
        </w:rPr>
        <w:tab/>
        <w:t>Амортизация нематериальных активов - иного движимого имущества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104.40</w:t>
      </w:r>
      <w:r w:rsidRPr="00C35DFB">
        <w:rPr>
          <w:rFonts w:ascii="Times New Roman" w:hAnsi="Times New Roman" w:cs="Times New Roman"/>
          <w:sz w:val="24"/>
          <w:szCs w:val="24"/>
        </w:rPr>
        <w:tab/>
        <w:t>Амортизация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104.41</w:t>
      </w:r>
      <w:r w:rsidRPr="00C35DFB">
        <w:rPr>
          <w:rFonts w:ascii="Times New Roman" w:hAnsi="Times New Roman" w:cs="Times New Roman"/>
          <w:sz w:val="24"/>
          <w:szCs w:val="24"/>
        </w:rPr>
        <w:tab/>
        <w:t>Амортизация жилых помещений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104.42</w:t>
      </w:r>
      <w:r w:rsidRPr="00C35DFB">
        <w:rPr>
          <w:rFonts w:ascii="Times New Roman" w:hAnsi="Times New Roman" w:cs="Times New Roman"/>
          <w:sz w:val="24"/>
          <w:szCs w:val="24"/>
        </w:rPr>
        <w:tab/>
        <w:t>Амортизация нежилых помещений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104.43</w:t>
      </w:r>
      <w:r w:rsidRPr="00C35DFB">
        <w:rPr>
          <w:rFonts w:ascii="Times New Roman" w:hAnsi="Times New Roman" w:cs="Times New Roman"/>
          <w:sz w:val="24"/>
          <w:szCs w:val="24"/>
        </w:rPr>
        <w:tab/>
        <w:t>Амортизация сооружений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104.44</w:t>
      </w:r>
      <w:r w:rsidRPr="00C35DFB">
        <w:rPr>
          <w:rFonts w:ascii="Times New Roman" w:hAnsi="Times New Roman" w:cs="Times New Roman"/>
          <w:sz w:val="24"/>
          <w:szCs w:val="24"/>
        </w:rPr>
        <w:tab/>
        <w:t>Амортизация машин и оборудования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104.45</w:t>
      </w:r>
      <w:r w:rsidRPr="00C35DFB">
        <w:rPr>
          <w:rFonts w:ascii="Times New Roman" w:hAnsi="Times New Roman" w:cs="Times New Roman"/>
          <w:sz w:val="24"/>
          <w:szCs w:val="24"/>
        </w:rPr>
        <w:tab/>
        <w:t>Амортизация транспортных средств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104.46</w:t>
      </w:r>
      <w:r w:rsidRPr="00C35DFB">
        <w:rPr>
          <w:rFonts w:ascii="Times New Roman" w:hAnsi="Times New Roman" w:cs="Times New Roman"/>
          <w:sz w:val="24"/>
          <w:szCs w:val="24"/>
        </w:rPr>
        <w:tab/>
        <w:t>Амортизация производственного и хозяйственного инвентаря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104.47</w:t>
      </w:r>
      <w:r w:rsidRPr="00C35DFB">
        <w:rPr>
          <w:rFonts w:ascii="Times New Roman" w:hAnsi="Times New Roman" w:cs="Times New Roman"/>
          <w:sz w:val="24"/>
          <w:szCs w:val="24"/>
        </w:rPr>
        <w:tab/>
        <w:t>Амортизация библиотечного фонда -  предмета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104.48</w:t>
      </w:r>
      <w:r w:rsidRPr="00C35DFB">
        <w:rPr>
          <w:rFonts w:ascii="Times New Roman" w:hAnsi="Times New Roman" w:cs="Times New Roman"/>
          <w:sz w:val="24"/>
          <w:szCs w:val="24"/>
        </w:rPr>
        <w:tab/>
        <w:t>Амортизация прочих основных средств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104.49</w:t>
      </w:r>
      <w:r w:rsidRPr="00C35DFB">
        <w:rPr>
          <w:rFonts w:ascii="Times New Roman" w:hAnsi="Times New Roman" w:cs="Times New Roman"/>
          <w:sz w:val="24"/>
          <w:szCs w:val="24"/>
        </w:rPr>
        <w:tab/>
        <w:t>Амортизация нематериальных активов – предметов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104.50</w:t>
      </w:r>
      <w:r w:rsidRPr="00C35DFB">
        <w:rPr>
          <w:rFonts w:ascii="Times New Roman" w:hAnsi="Times New Roman" w:cs="Times New Roman"/>
          <w:sz w:val="24"/>
          <w:szCs w:val="24"/>
        </w:rPr>
        <w:tab/>
        <w:t>Амортизация имущества, составляющего казну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104.51</w:t>
      </w:r>
      <w:r w:rsidRPr="00C35DFB">
        <w:rPr>
          <w:rFonts w:ascii="Times New Roman" w:hAnsi="Times New Roman" w:cs="Times New Roman"/>
          <w:sz w:val="24"/>
          <w:szCs w:val="24"/>
        </w:rPr>
        <w:tab/>
        <w:t>Амортизация недвижимого имущества в составе имущества казны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104.58</w:t>
      </w:r>
      <w:r w:rsidRPr="00C35DFB">
        <w:rPr>
          <w:rFonts w:ascii="Times New Roman" w:hAnsi="Times New Roman" w:cs="Times New Roman"/>
          <w:sz w:val="24"/>
          <w:szCs w:val="24"/>
        </w:rPr>
        <w:tab/>
        <w:t>Амортизация движимого имущества в составе имущества казны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104.59</w:t>
      </w:r>
      <w:r w:rsidRPr="00C35DFB">
        <w:rPr>
          <w:rFonts w:ascii="Times New Roman" w:hAnsi="Times New Roman" w:cs="Times New Roman"/>
          <w:sz w:val="24"/>
          <w:szCs w:val="24"/>
        </w:rPr>
        <w:tab/>
        <w:t>Амортизация нематериальных активов в составе имущества казны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105.00</w:t>
      </w:r>
      <w:r w:rsidRPr="00C35DFB">
        <w:rPr>
          <w:rFonts w:ascii="Times New Roman" w:hAnsi="Times New Roman" w:cs="Times New Roman"/>
          <w:sz w:val="24"/>
          <w:szCs w:val="24"/>
        </w:rPr>
        <w:tab/>
        <w:t>Материальные запасы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105.20</w:t>
      </w:r>
      <w:r w:rsidRPr="00C35DFB">
        <w:rPr>
          <w:rFonts w:ascii="Times New Roman" w:hAnsi="Times New Roman" w:cs="Times New Roman"/>
          <w:sz w:val="24"/>
          <w:szCs w:val="24"/>
        </w:rPr>
        <w:tab/>
        <w:t>Материальные запасы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105.21</w:t>
      </w:r>
      <w:r w:rsidRPr="00C35DFB">
        <w:rPr>
          <w:rFonts w:ascii="Times New Roman" w:hAnsi="Times New Roman" w:cs="Times New Roman"/>
          <w:sz w:val="24"/>
          <w:szCs w:val="24"/>
        </w:rPr>
        <w:tab/>
        <w:t>Медикаменты и перевязочные средства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105.22</w:t>
      </w:r>
      <w:r w:rsidRPr="00C35DFB">
        <w:rPr>
          <w:rFonts w:ascii="Times New Roman" w:hAnsi="Times New Roman" w:cs="Times New Roman"/>
          <w:sz w:val="24"/>
          <w:szCs w:val="24"/>
        </w:rPr>
        <w:tab/>
        <w:t>Продукты питания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105.23</w:t>
      </w:r>
      <w:r w:rsidRPr="00C35DFB">
        <w:rPr>
          <w:rFonts w:ascii="Times New Roman" w:hAnsi="Times New Roman" w:cs="Times New Roman"/>
          <w:sz w:val="24"/>
          <w:szCs w:val="24"/>
        </w:rPr>
        <w:tab/>
        <w:t>Горюче-смазочные материалы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105.24</w:t>
      </w:r>
      <w:r w:rsidRPr="00C35DFB">
        <w:rPr>
          <w:rFonts w:ascii="Times New Roman" w:hAnsi="Times New Roman" w:cs="Times New Roman"/>
          <w:sz w:val="24"/>
          <w:szCs w:val="24"/>
        </w:rPr>
        <w:tab/>
        <w:t>Строительные материалы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105.25</w:t>
      </w:r>
      <w:r w:rsidRPr="00C35DFB">
        <w:rPr>
          <w:rFonts w:ascii="Times New Roman" w:hAnsi="Times New Roman" w:cs="Times New Roman"/>
          <w:sz w:val="24"/>
          <w:szCs w:val="24"/>
        </w:rPr>
        <w:tab/>
        <w:t>Мягкий инвентарь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105.26</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материальные запасы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105.27</w:t>
      </w:r>
      <w:r w:rsidRPr="00C35DFB">
        <w:rPr>
          <w:rFonts w:ascii="Times New Roman" w:hAnsi="Times New Roman" w:cs="Times New Roman"/>
          <w:sz w:val="24"/>
          <w:szCs w:val="24"/>
        </w:rPr>
        <w:tab/>
        <w:t>Готовая продукция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105.28</w:t>
      </w:r>
      <w:r w:rsidRPr="00C35DFB">
        <w:rPr>
          <w:rFonts w:ascii="Times New Roman" w:hAnsi="Times New Roman" w:cs="Times New Roman"/>
          <w:sz w:val="24"/>
          <w:szCs w:val="24"/>
        </w:rPr>
        <w:tab/>
        <w:t>Товары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105.А8(На складах) Товары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105.Б8</w:t>
      </w:r>
      <w:r w:rsidRPr="00C35DFB">
        <w:rPr>
          <w:rFonts w:ascii="Times New Roman" w:hAnsi="Times New Roman" w:cs="Times New Roman"/>
          <w:sz w:val="24"/>
          <w:szCs w:val="24"/>
        </w:rPr>
        <w:tab/>
        <w:t>(В рознице) Товары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105.29</w:t>
      </w:r>
      <w:r w:rsidRPr="00C35DFB">
        <w:rPr>
          <w:rFonts w:ascii="Times New Roman" w:hAnsi="Times New Roman" w:cs="Times New Roman"/>
          <w:sz w:val="24"/>
          <w:szCs w:val="24"/>
        </w:rPr>
        <w:tab/>
        <w:t>Наценка на товары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105.30</w:t>
      </w:r>
      <w:r w:rsidRPr="00C35DFB">
        <w:rPr>
          <w:rFonts w:ascii="Times New Roman" w:hAnsi="Times New Roman" w:cs="Times New Roman"/>
          <w:sz w:val="24"/>
          <w:szCs w:val="24"/>
        </w:rPr>
        <w:tab/>
        <w:t>Материальные запасы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105.31</w:t>
      </w:r>
      <w:r w:rsidRPr="00C35DFB">
        <w:rPr>
          <w:rFonts w:ascii="Times New Roman" w:hAnsi="Times New Roman" w:cs="Times New Roman"/>
          <w:sz w:val="24"/>
          <w:szCs w:val="24"/>
        </w:rPr>
        <w:tab/>
        <w:t>Медикаменты и перевязочные средств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105.32</w:t>
      </w:r>
      <w:r w:rsidRPr="00C35DFB">
        <w:rPr>
          <w:rFonts w:ascii="Times New Roman" w:hAnsi="Times New Roman" w:cs="Times New Roman"/>
          <w:sz w:val="24"/>
          <w:szCs w:val="24"/>
        </w:rPr>
        <w:tab/>
        <w:t>Продукты питания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105.33</w:t>
      </w:r>
      <w:r w:rsidRPr="00C35DFB">
        <w:rPr>
          <w:rFonts w:ascii="Times New Roman" w:hAnsi="Times New Roman" w:cs="Times New Roman"/>
          <w:sz w:val="24"/>
          <w:szCs w:val="24"/>
        </w:rPr>
        <w:tab/>
        <w:t>Горюче-смазочные материалы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105.34</w:t>
      </w:r>
      <w:r w:rsidRPr="00C35DFB">
        <w:rPr>
          <w:rFonts w:ascii="Times New Roman" w:hAnsi="Times New Roman" w:cs="Times New Roman"/>
          <w:sz w:val="24"/>
          <w:szCs w:val="24"/>
        </w:rPr>
        <w:tab/>
        <w:t>Строительные материалы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105.35</w:t>
      </w:r>
      <w:r w:rsidRPr="00C35DFB">
        <w:rPr>
          <w:rFonts w:ascii="Times New Roman" w:hAnsi="Times New Roman" w:cs="Times New Roman"/>
          <w:sz w:val="24"/>
          <w:szCs w:val="24"/>
        </w:rPr>
        <w:tab/>
        <w:t>Мягкий инвентарь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105.36</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материальные запасы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105.37</w:t>
      </w:r>
      <w:r w:rsidRPr="00C35DFB">
        <w:rPr>
          <w:rFonts w:ascii="Times New Roman" w:hAnsi="Times New Roman" w:cs="Times New Roman"/>
          <w:sz w:val="24"/>
          <w:szCs w:val="24"/>
        </w:rPr>
        <w:tab/>
        <w:t>Готовая продукция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105.38</w:t>
      </w:r>
      <w:r w:rsidRPr="00C35DFB">
        <w:rPr>
          <w:rFonts w:ascii="Times New Roman" w:hAnsi="Times New Roman" w:cs="Times New Roman"/>
          <w:sz w:val="24"/>
          <w:szCs w:val="24"/>
        </w:rPr>
        <w:tab/>
        <w:t>Товары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105.В8</w:t>
      </w:r>
      <w:r w:rsidRPr="00C35DFB">
        <w:rPr>
          <w:rFonts w:ascii="Times New Roman" w:hAnsi="Times New Roman" w:cs="Times New Roman"/>
          <w:sz w:val="24"/>
          <w:szCs w:val="24"/>
        </w:rPr>
        <w:tab/>
        <w:t>(На складах) Товары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105.Г8</w:t>
      </w:r>
      <w:r w:rsidRPr="00C35DFB">
        <w:rPr>
          <w:rFonts w:ascii="Times New Roman" w:hAnsi="Times New Roman" w:cs="Times New Roman"/>
          <w:sz w:val="24"/>
          <w:szCs w:val="24"/>
        </w:rPr>
        <w:tab/>
        <w:t>(В рознице) Товары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105.39</w:t>
      </w:r>
      <w:r w:rsidRPr="00C35DFB">
        <w:rPr>
          <w:rFonts w:ascii="Times New Roman" w:hAnsi="Times New Roman" w:cs="Times New Roman"/>
          <w:sz w:val="24"/>
          <w:szCs w:val="24"/>
        </w:rPr>
        <w:tab/>
        <w:t>Наценка на товары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105.40</w:t>
      </w:r>
      <w:r w:rsidRPr="00C35DFB">
        <w:rPr>
          <w:rFonts w:ascii="Times New Roman" w:hAnsi="Times New Roman" w:cs="Times New Roman"/>
          <w:sz w:val="24"/>
          <w:szCs w:val="24"/>
        </w:rPr>
        <w:tab/>
        <w:t>Материальные запасы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105.44</w:t>
      </w:r>
      <w:r w:rsidRPr="00C35DFB">
        <w:rPr>
          <w:rFonts w:ascii="Times New Roman" w:hAnsi="Times New Roman" w:cs="Times New Roman"/>
          <w:sz w:val="24"/>
          <w:szCs w:val="24"/>
        </w:rPr>
        <w:tab/>
        <w:t>Строительные материалы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105.46</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материальные запасы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106.00</w:t>
      </w:r>
      <w:r w:rsidRPr="00C35DFB">
        <w:rPr>
          <w:rFonts w:ascii="Times New Roman" w:hAnsi="Times New Roman" w:cs="Times New Roman"/>
          <w:sz w:val="24"/>
          <w:szCs w:val="24"/>
        </w:rPr>
        <w:tab/>
        <w:t>Вложения в нефинансовые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106.10</w:t>
      </w:r>
      <w:r w:rsidRPr="00C35DFB">
        <w:rPr>
          <w:rFonts w:ascii="Times New Roman" w:hAnsi="Times New Roman" w:cs="Times New Roman"/>
          <w:sz w:val="24"/>
          <w:szCs w:val="24"/>
        </w:rPr>
        <w:tab/>
        <w:t>Вложения в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106.11</w:t>
      </w:r>
      <w:r w:rsidRPr="00C35DFB">
        <w:rPr>
          <w:rFonts w:ascii="Times New Roman" w:hAnsi="Times New Roman" w:cs="Times New Roman"/>
          <w:sz w:val="24"/>
          <w:szCs w:val="24"/>
        </w:rPr>
        <w:tab/>
        <w:t>Вложения в основные средства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106.13</w:t>
      </w:r>
      <w:r w:rsidRPr="00C35DFB">
        <w:rPr>
          <w:rFonts w:ascii="Times New Roman" w:hAnsi="Times New Roman" w:cs="Times New Roman"/>
          <w:sz w:val="24"/>
          <w:szCs w:val="24"/>
        </w:rPr>
        <w:tab/>
        <w:t>Вложения в непроизведенные активы - недвижимое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106.КСВложения в основные средства - недвижимое имущество учреждения. Капитальное строительство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106.20</w:t>
      </w:r>
      <w:r w:rsidRPr="00C35DFB">
        <w:rPr>
          <w:rFonts w:ascii="Times New Roman" w:hAnsi="Times New Roman" w:cs="Times New Roman"/>
          <w:sz w:val="24"/>
          <w:szCs w:val="24"/>
        </w:rPr>
        <w:tab/>
        <w:t>Вложения в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106.21</w:t>
      </w:r>
      <w:r w:rsidRPr="00C35DFB">
        <w:rPr>
          <w:rFonts w:ascii="Times New Roman" w:hAnsi="Times New Roman" w:cs="Times New Roman"/>
          <w:sz w:val="24"/>
          <w:szCs w:val="24"/>
        </w:rPr>
        <w:tab/>
        <w:t>Вложения в основные средства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106.22</w:t>
      </w:r>
      <w:r w:rsidRPr="00C35DFB">
        <w:rPr>
          <w:rFonts w:ascii="Times New Roman" w:hAnsi="Times New Roman" w:cs="Times New Roman"/>
          <w:sz w:val="24"/>
          <w:szCs w:val="24"/>
        </w:rPr>
        <w:tab/>
        <w:t>Вложения в нематериальные активы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106.24</w:t>
      </w:r>
      <w:r w:rsidRPr="00C35DFB">
        <w:rPr>
          <w:rFonts w:ascii="Times New Roman" w:hAnsi="Times New Roman" w:cs="Times New Roman"/>
          <w:sz w:val="24"/>
          <w:szCs w:val="24"/>
        </w:rPr>
        <w:tab/>
        <w:t>Вложения в материальные запасы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106.2</w:t>
      </w:r>
      <w:proofErr w:type="gramStart"/>
      <w:r w:rsidRPr="00C35DFB">
        <w:rPr>
          <w:rFonts w:ascii="Times New Roman" w:hAnsi="Times New Roman" w:cs="Times New Roman"/>
          <w:sz w:val="24"/>
          <w:szCs w:val="24"/>
        </w:rPr>
        <w:t>И(</w:t>
      </w:r>
      <w:proofErr w:type="gramEnd"/>
      <w:r w:rsidRPr="00C35DFB">
        <w:rPr>
          <w:rFonts w:ascii="Times New Roman" w:hAnsi="Times New Roman" w:cs="Times New Roman"/>
          <w:sz w:val="24"/>
          <w:szCs w:val="24"/>
        </w:rPr>
        <w:t>Изготовление) Вложения в материальные запасы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106.2</w:t>
      </w:r>
      <w:proofErr w:type="gramStart"/>
      <w:r w:rsidRPr="00C35DFB">
        <w:rPr>
          <w:rFonts w:ascii="Times New Roman" w:hAnsi="Times New Roman" w:cs="Times New Roman"/>
          <w:sz w:val="24"/>
          <w:szCs w:val="24"/>
        </w:rPr>
        <w:t>П(</w:t>
      </w:r>
      <w:proofErr w:type="gramEnd"/>
      <w:r w:rsidRPr="00C35DFB">
        <w:rPr>
          <w:rFonts w:ascii="Times New Roman" w:hAnsi="Times New Roman" w:cs="Times New Roman"/>
          <w:sz w:val="24"/>
          <w:szCs w:val="24"/>
        </w:rPr>
        <w:t>Покупка) Вложения в материальные запасы – особо ценное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106.30</w:t>
      </w:r>
      <w:r w:rsidRPr="00C35DFB">
        <w:rPr>
          <w:rFonts w:ascii="Times New Roman" w:hAnsi="Times New Roman" w:cs="Times New Roman"/>
          <w:sz w:val="24"/>
          <w:szCs w:val="24"/>
        </w:rPr>
        <w:tab/>
        <w:t>Вложения в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106.31</w:t>
      </w:r>
      <w:r w:rsidRPr="00C35DFB">
        <w:rPr>
          <w:rFonts w:ascii="Times New Roman" w:hAnsi="Times New Roman" w:cs="Times New Roman"/>
          <w:sz w:val="24"/>
          <w:szCs w:val="24"/>
        </w:rPr>
        <w:tab/>
        <w:t>Вложения в основные средства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106.32</w:t>
      </w:r>
      <w:r w:rsidRPr="00C35DFB">
        <w:rPr>
          <w:rFonts w:ascii="Times New Roman" w:hAnsi="Times New Roman" w:cs="Times New Roman"/>
          <w:sz w:val="24"/>
          <w:szCs w:val="24"/>
        </w:rPr>
        <w:tab/>
        <w:t>Вложения в нематериальные активы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106.34</w:t>
      </w:r>
      <w:r w:rsidRPr="00C35DFB">
        <w:rPr>
          <w:rFonts w:ascii="Times New Roman" w:hAnsi="Times New Roman" w:cs="Times New Roman"/>
          <w:sz w:val="24"/>
          <w:szCs w:val="24"/>
        </w:rPr>
        <w:tab/>
        <w:t>Вложения в материальные запасы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106.3</w:t>
      </w:r>
      <w:proofErr w:type="gramStart"/>
      <w:r w:rsidRPr="00C35DFB">
        <w:rPr>
          <w:rFonts w:ascii="Times New Roman" w:hAnsi="Times New Roman" w:cs="Times New Roman"/>
          <w:sz w:val="24"/>
          <w:szCs w:val="24"/>
        </w:rPr>
        <w:t>И(</w:t>
      </w:r>
      <w:proofErr w:type="gramEnd"/>
      <w:r w:rsidRPr="00C35DFB">
        <w:rPr>
          <w:rFonts w:ascii="Times New Roman" w:hAnsi="Times New Roman" w:cs="Times New Roman"/>
          <w:sz w:val="24"/>
          <w:szCs w:val="24"/>
        </w:rPr>
        <w:t>Изготовление) Вложения в материальные запасы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106.3</w:t>
      </w:r>
      <w:proofErr w:type="gramStart"/>
      <w:r w:rsidRPr="00C35DFB">
        <w:rPr>
          <w:rFonts w:ascii="Times New Roman" w:hAnsi="Times New Roman" w:cs="Times New Roman"/>
          <w:sz w:val="24"/>
          <w:szCs w:val="24"/>
        </w:rPr>
        <w:t>П(</w:t>
      </w:r>
      <w:proofErr w:type="gramEnd"/>
      <w:r w:rsidRPr="00C35DFB">
        <w:rPr>
          <w:rFonts w:ascii="Times New Roman" w:hAnsi="Times New Roman" w:cs="Times New Roman"/>
          <w:sz w:val="24"/>
          <w:szCs w:val="24"/>
        </w:rPr>
        <w:t>Покупка) Вложения в материальные запасы - иное движимое имущество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106.40</w:t>
      </w:r>
      <w:r w:rsidRPr="00C35DFB">
        <w:rPr>
          <w:rFonts w:ascii="Times New Roman" w:hAnsi="Times New Roman" w:cs="Times New Roman"/>
          <w:sz w:val="24"/>
          <w:szCs w:val="24"/>
        </w:rPr>
        <w:tab/>
        <w:t>Вложения в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106.41</w:t>
      </w:r>
      <w:r w:rsidRPr="00C35DFB">
        <w:rPr>
          <w:rFonts w:ascii="Times New Roman" w:hAnsi="Times New Roman" w:cs="Times New Roman"/>
          <w:sz w:val="24"/>
          <w:szCs w:val="24"/>
        </w:rPr>
        <w:tab/>
        <w:t>Вложения в основные средства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106.42</w:t>
      </w:r>
      <w:r w:rsidRPr="00C35DFB">
        <w:rPr>
          <w:rFonts w:ascii="Times New Roman" w:hAnsi="Times New Roman" w:cs="Times New Roman"/>
          <w:sz w:val="24"/>
          <w:szCs w:val="24"/>
        </w:rPr>
        <w:tab/>
        <w:t>Вложения в нематериальные активы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106.43</w:t>
      </w:r>
      <w:r w:rsidRPr="00C35DFB">
        <w:rPr>
          <w:rFonts w:ascii="Times New Roman" w:hAnsi="Times New Roman" w:cs="Times New Roman"/>
          <w:sz w:val="24"/>
          <w:szCs w:val="24"/>
        </w:rPr>
        <w:tab/>
        <w:t>Вложения в непроизведенные активы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106.44</w:t>
      </w:r>
      <w:r w:rsidRPr="00C35DFB">
        <w:rPr>
          <w:rFonts w:ascii="Times New Roman" w:hAnsi="Times New Roman" w:cs="Times New Roman"/>
          <w:sz w:val="24"/>
          <w:szCs w:val="24"/>
        </w:rPr>
        <w:tab/>
        <w:t>Вложения в материальные запасы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w:t>
      </w:r>
      <w:proofErr w:type="gramStart"/>
      <w:r w:rsidRPr="00C35DFB">
        <w:rPr>
          <w:rFonts w:ascii="Times New Roman" w:hAnsi="Times New Roman" w:cs="Times New Roman"/>
          <w:sz w:val="24"/>
          <w:szCs w:val="24"/>
        </w:rPr>
        <w:t>И(</w:t>
      </w:r>
      <w:proofErr w:type="gramEnd"/>
      <w:r w:rsidRPr="00C35DFB">
        <w:rPr>
          <w:rFonts w:ascii="Times New Roman" w:hAnsi="Times New Roman" w:cs="Times New Roman"/>
          <w:sz w:val="24"/>
          <w:szCs w:val="24"/>
        </w:rPr>
        <w:t>Изготовление) Вложения в материальные запасы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106.4</w:t>
      </w:r>
      <w:proofErr w:type="gramStart"/>
      <w:r w:rsidRPr="00C35DFB">
        <w:rPr>
          <w:rFonts w:ascii="Times New Roman" w:hAnsi="Times New Roman" w:cs="Times New Roman"/>
          <w:sz w:val="24"/>
          <w:szCs w:val="24"/>
        </w:rPr>
        <w:t>П(</w:t>
      </w:r>
      <w:proofErr w:type="gramEnd"/>
      <w:r w:rsidRPr="00C35DFB">
        <w:rPr>
          <w:rFonts w:ascii="Times New Roman" w:hAnsi="Times New Roman" w:cs="Times New Roman"/>
          <w:sz w:val="24"/>
          <w:szCs w:val="24"/>
        </w:rPr>
        <w:t>Покупка) Вложения в материальные запасы -  предметы лизинга.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109.00</w:t>
      </w:r>
      <w:r w:rsidRPr="00C35DFB">
        <w:rPr>
          <w:rFonts w:ascii="Times New Roman" w:hAnsi="Times New Roman" w:cs="Times New Roman"/>
          <w:sz w:val="24"/>
          <w:szCs w:val="24"/>
        </w:rPr>
        <w:tab/>
        <w:t>Затраты на изготовление готовой продукции, выполнение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109.60</w:t>
      </w:r>
      <w:r w:rsidRPr="00C35DFB">
        <w:rPr>
          <w:rFonts w:ascii="Times New Roman" w:hAnsi="Times New Roman" w:cs="Times New Roman"/>
          <w:sz w:val="24"/>
          <w:szCs w:val="24"/>
        </w:rPr>
        <w:tab/>
        <w:t>Себестоимость готовой продукции,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109.61</w:t>
      </w:r>
      <w:r w:rsidRPr="00C35DFB">
        <w:rPr>
          <w:rFonts w:ascii="Times New Roman" w:hAnsi="Times New Roman" w:cs="Times New Roman"/>
          <w:sz w:val="24"/>
          <w:szCs w:val="24"/>
        </w:rPr>
        <w:tab/>
        <w:t>Себестоимость готовой продукции,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109.70</w:t>
      </w:r>
      <w:r w:rsidRPr="00C35DFB">
        <w:rPr>
          <w:rFonts w:ascii="Times New Roman" w:hAnsi="Times New Roman" w:cs="Times New Roman"/>
          <w:sz w:val="24"/>
          <w:szCs w:val="24"/>
        </w:rPr>
        <w:tab/>
        <w:t>Накладные расходы производства готовой продукции,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109.71</w:t>
      </w:r>
      <w:r w:rsidRPr="00C35DFB">
        <w:rPr>
          <w:rFonts w:ascii="Times New Roman" w:hAnsi="Times New Roman" w:cs="Times New Roman"/>
          <w:sz w:val="24"/>
          <w:szCs w:val="24"/>
        </w:rPr>
        <w:tab/>
        <w:t>Накладные расходы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109.80</w:t>
      </w:r>
      <w:r w:rsidRPr="00C35DFB">
        <w:rPr>
          <w:rFonts w:ascii="Times New Roman" w:hAnsi="Times New Roman" w:cs="Times New Roman"/>
          <w:sz w:val="24"/>
          <w:szCs w:val="24"/>
        </w:rPr>
        <w:tab/>
        <w:t>Общехозяйственные расходы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109.81</w:t>
      </w:r>
      <w:r w:rsidRPr="00C35DFB">
        <w:rPr>
          <w:rFonts w:ascii="Times New Roman" w:hAnsi="Times New Roman" w:cs="Times New Roman"/>
          <w:sz w:val="24"/>
          <w:szCs w:val="24"/>
        </w:rPr>
        <w:tab/>
        <w:t>Общехозяйственные расходы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109.90</w:t>
      </w:r>
      <w:r w:rsidRPr="00C35DFB">
        <w:rPr>
          <w:rFonts w:ascii="Times New Roman" w:hAnsi="Times New Roman" w:cs="Times New Roman"/>
          <w:sz w:val="24"/>
          <w:szCs w:val="24"/>
        </w:rPr>
        <w:tab/>
        <w:t>Издержки обращения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109.91</w:t>
      </w:r>
      <w:r w:rsidRPr="00C35DFB">
        <w:rPr>
          <w:rFonts w:ascii="Times New Roman" w:hAnsi="Times New Roman" w:cs="Times New Roman"/>
          <w:sz w:val="24"/>
          <w:szCs w:val="24"/>
        </w:rPr>
        <w:tab/>
        <w:t>Издержки обращения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201.00</w:t>
      </w:r>
      <w:r w:rsidRPr="00C35DFB">
        <w:rPr>
          <w:rFonts w:ascii="Times New Roman" w:hAnsi="Times New Roman" w:cs="Times New Roman"/>
          <w:sz w:val="24"/>
          <w:szCs w:val="24"/>
        </w:rPr>
        <w:tab/>
        <w:t>Денежные средства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201.10</w:t>
      </w:r>
      <w:r w:rsidRPr="00C35DFB">
        <w:rPr>
          <w:rFonts w:ascii="Times New Roman" w:hAnsi="Times New Roman" w:cs="Times New Roman"/>
          <w:sz w:val="24"/>
          <w:szCs w:val="24"/>
        </w:rPr>
        <w:tab/>
        <w:t>Денежные средства на лицевых счетах учреждения в органе казначейства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201.11</w:t>
      </w:r>
      <w:r w:rsidRPr="00C35DFB">
        <w:rPr>
          <w:rFonts w:ascii="Times New Roman" w:hAnsi="Times New Roman" w:cs="Times New Roman"/>
          <w:sz w:val="24"/>
          <w:szCs w:val="24"/>
        </w:rPr>
        <w:tab/>
        <w:t>Денежные средства учреждения на лицевых счетах в органе казначейства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201.13</w:t>
      </w:r>
      <w:r w:rsidRPr="00C35DFB">
        <w:rPr>
          <w:rFonts w:ascii="Times New Roman" w:hAnsi="Times New Roman" w:cs="Times New Roman"/>
          <w:sz w:val="24"/>
          <w:szCs w:val="24"/>
        </w:rPr>
        <w:tab/>
        <w:t>Денежные средства учреждения в органе казначейства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201.20</w:t>
      </w:r>
      <w:r w:rsidRPr="00C35DFB">
        <w:rPr>
          <w:rFonts w:ascii="Times New Roman" w:hAnsi="Times New Roman" w:cs="Times New Roman"/>
          <w:sz w:val="24"/>
          <w:szCs w:val="24"/>
        </w:rPr>
        <w:tab/>
        <w:t>Денежные средства учреждения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201.21</w:t>
      </w:r>
      <w:r w:rsidRPr="00C35DFB">
        <w:rPr>
          <w:rFonts w:ascii="Times New Roman" w:hAnsi="Times New Roman" w:cs="Times New Roman"/>
          <w:sz w:val="24"/>
          <w:szCs w:val="24"/>
        </w:rPr>
        <w:tab/>
        <w:t>Денежные средства учреждения на счетах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201.22</w:t>
      </w:r>
      <w:r w:rsidRPr="00C35DFB">
        <w:rPr>
          <w:rFonts w:ascii="Times New Roman" w:hAnsi="Times New Roman" w:cs="Times New Roman"/>
          <w:sz w:val="24"/>
          <w:szCs w:val="24"/>
        </w:rPr>
        <w:tab/>
        <w:t>Денежные средства учреждения, размещенные на депозиты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201.23</w:t>
      </w:r>
      <w:r w:rsidRPr="00C35DFB">
        <w:rPr>
          <w:rFonts w:ascii="Times New Roman" w:hAnsi="Times New Roman" w:cs="Times New Roman"/>
          <w:sz w:val="24"/>
          <w:szCs w:val="24"/>
        </w:rPr>
        <w:tab/>
        <w:t>Денежные средства учреждения в кредитной организации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201.26</w:t>
      </w:r>
      <w:r w:rsidRPr="00C35DFB">
        <w:rPr>
          <w:rFonts w:ascii="Times New Roman" w:hAnsi="Times New Roman" w:cs="Times New Roman"/>
          <w:sz w:val="24"/>
          <w:szCs w:val="24"/>
        </w:rPr>
        <w:tab/>
        <w:t>Денежные средства учреждения на специальных счетах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201.27</w:t>
      </w:r>
      <w:r w:rsidRPr="00C35DFB">
        <w:rPr>
          <w:rFonts w:ascii="Times New Roman" w:hAnsi="Times New Roman" w:cs="Times New Roman"/>
          <w:sz w:val="24"/>
          <w:szCs w:val="24"/>
        </w:rPr>
        <w:tab/>
        <w:t>Денежные средства учреждения в иностранной валюте на счетах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201.30</w:t>
      </w:r>
      <w:r w:rsidRPr="00C35DFB">
        <w:rPr>
          <w:rFonts w:ascii="Times New Roman" w:hAnsi="Times New Roman" w:cs="Times New Roman"/>
          <w:sz w:val="24"/>
          <w:szCs w:val="24"/>
        </w:rPr>
        <w:tab/>
        <w:t>Денежные средства  в кассе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201.34</w:t>
      </w:r>
      <w:r w:rsidRPr="00C35DFB">
        <w:rPr>
          <w:rFonts w:ascii="Times New Roman" w:hAnsi="Times New Roman" w:cs="Times New Roman"/>
          <w:sz w:val="24"/>
          <w:szCs w:val="24"/>
        </w:rPr>
        <w:tab/>
        <w:t>Касса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201.35</w:t>
      </w:r>
      <w:r w:rsidRPr="00C35DFB">
        <w:rPr>
          <w:rFonts w:ascii="Times New Roman" w:hAnsi="Times New Roman" w:cs="Times New Roman"/>
          <w:sz w:val="24"/>
          <w:szCs w:val="24"/>
        </w:rPr>
        <w:tab/>
        <w:t>Денежные документы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204.00</w:t>
      </w:r>
      <w:r w:rsidRPr="00C35DFB">
        <w:rPr>
          <w:rFonts w:ascii="Times New Roman" w:hAnsi="Times New Roman" w:cs="Times New Roman"/>
          <w:sz w:val="24"/>
          <w:szCs w:val="24"/>
        </w:rPr>
        <w:tab/>
        <w:t>Финансовые вложения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204.20</w:t>
      </w:r>
      <w:r w:rsidRPr="00C35DFB">
        <w:rPr>
          <w:rFonts w:ascii="Times New Roman" w:hAnsi="Times New Roman" w:cs="Times New Roman"/>
          <w:sz w:val="24"/>
          <w:szCs w:val="24"/>
        </w:rPr>
        <w:tab/>
        <w:t>Ценные бумаги, кроме акций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204.21</w:t>
      </w:r>
      <w:r w:rsidRPr="00C35DFB">
        <w:rPr>
          <w:rFonts w:ascii="Times New Roman" w:hAnsi="Times New Roman" w:cs="Times New Roman"/>
          <w:sz w:val="24"/>
          <w:szCs w:val="24"/>
        </w:rPr>
        <w:tab/>
        <w:t>Облигации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204.22</w:t>
      </w:r>
      <w:r w:rsidRPr="00C35DFB">
        <w:rPr>
          <w:rFonts w:ascii="Times New Roman" w:hAnsi="Times New Roman" w:cs="Times New Roman"/>
          <w:sz w:val="24"/>
          <w:szCs w:val="24"/>
        </w:rPr>
        <w:tab/>
        <w:t>Векселя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204.23</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ные ценные бумаги, кроме акций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204.30</w:t>
      </w:r>
      <w:r w:rsidRPr="00C35DFB">
        <w:rPr>
          <w:rFonts w:ascii="Times New Roman" w:hAnsi="Times New Roman" w:cs="Times New Roman"/>
          <w:sz w:val="24"/>
          <w:szCs w:val="24"/>
        </w:rPr>
        <w:tab/>
        <w:t>Акции и иные формы участия в капитале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204.31</w:t>
      </w:r>
      <w:r w:rsidRPr="00C35DFB">
        <w:rPr>
          <w:rFonts w:ascii="Times New Roman" w:hAnsi="Times New Roman" w:cs="Times New Roman"/>
          <w:sz w:val="24"/>
          <w:szCs w:val="24"/>
        </w:rPr>
        <w:tab/>
        <w:t>Акции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204.32</w:t>
      </w:r>
      <w:r w:rsidRPr="00C35DFB">
        <w:rPr>
          <w:rFonts w:ascii="Times New Roman" w:hAnsi="Times New Roman" w:cs="Times New Roman"/>
          <w:sz w:val="24"/>
          <w:szCs w:val="24"/>
        </w:rPr>
        <w:tab/>
        <w:t>Участие в уставном фонде государственных (муниципальных) предприятий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204.33</w:t>
      </w:r>
      <w:r w:rsidRPr="00C35DFB">
        <w:rPr>
          <w:rFonts w:ascii="Times New Roman" w:hAnsi="Times New Roman" w:cs="Times New Roman"/>
          <w:sz w:val="24"/>
          <w:szCs w:val="24"/>
        </w:rPr>
        <w:tab/>
        <w:t>Участие в государственных (муниципальных) учреждениях</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204.34</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ные формы участия в капитале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204.50</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ные 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204.51</w:t>
      </w:r>
      <w:r w:rsidRPr="00C35DFB">
        <w:rPr>
          <w:rFonts w:ascii="Times New Roman" w:hAnsi="Times New Roman" w:cs="Times New Roman"/>
          <w:sz w:val="24"/>
          <w:szCs w:val="24"/>
        </w:rPr>
        <w:tab/>
        <w:t>Активы в управляющих компаниях</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204.52</w:t>
      </w:r>
      <w:r w:rsidRPr="00C35DFB">
        <w:rPr>
          <w:rFonts w:ascii="Times New Roman" w:hAnsi="Times New Roman" w:cs="Times New Roman"/>
          <w:sz w:val="24"/>
          <w:szCs w:val="24"/>
        </w:rPr>
        <w:tab/>
        <w:t>Доли в международных организациях</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204.53</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205.00</w:t>
      </w:r>
      <w:r w:rsidRPr="00C35DFB">
        <w:rPr>
          <w:rFonts w:ascii="Times New Roman" w:hAnsi="Times New Roman" w:cs="Times New Roman"/>
          <w:sz w:val="24"/>
          <w:szCs w:val="24"/>
        </w:rPr>
        <w:tab/>
        <w:t>Расчеты по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130</w:t>
      </w:r>
      <w:r w:rsidRPr="00C35DFB">
        <w:rPr>
          <w:rFonts w:ascii="Times New Roman" w:hAnsi="Times New Roman" w:cs="Times New Roman"/>
          <w:sz w:val="24"/>
          <w:szCs w:val="24"/>
        </w:rPr>
        <w:tab/>
        <w:t>доходы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205.10</w:t>
      </w:r>
      <w:r w:rsidRPr="00C35DFB">
        <w:rPr>
          <w:rFonts w:ascii="Times New Roman" w:hAnsi="Times New Roman" w:cs="Times New Roman"/>
          <w:sz w:val="24"/>
          <w:szCs w:val="24"/>
        </w:rPr>
        <w:tab/>
        <w:t>Расчеты по налоговым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205.11</w:t>
      </w:r>
      <w:r w:rsidRPr="00C35DFB">
        <w:rPr>
          <w:rFonts w:ascii="Times New Roman" w:hAnsi="Times New Roman" w:cs="Times New Roman"/>
          <w:sz w:val="24"/>
          <w:szCs w:val="24"/>
        </w:rPr>
        <w:tab/>
        <w:t>Расчеты с плательщиками налоговых доходов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205.20</w:t>
      </w:r>
      <w:r w:rsidRPr="00C35DFB">
        <w:rPr>
          <w:rFonts w:ascii="Times New Roman" w:hAnsi="Times New Roman" w:cs="Times New Roman"/>
          <w:sz w:val="24"/>
          <w:szCs w:val="24"/>
        </w:rPr>
        <w:tab/>
        <w:t>Расчеты по доходам от собственности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205.21</w:t>
      </w:r>
      <w:r w:rsidRPr="00C35DFB">
        <w:rPr>
          <w:rFonts w:ascii="Times New Roman" w:hAnsi="Times New Roman" w:cs="Times New Roman"/>
          <w:sz w:val="24"/>
          <w:szCs w:val="24"/>
        </w:rPr>
        <w:tab/>
        <w:t>Расчеты с плательщиками доходов от собственности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205.2</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Авансы) Расчеты с плательщиками доходов от собственности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205.30</w:t>
      </w:r>
      <w:r w:rsidRPr="00C35DFB">
        <w:rPr>
          <w:rFonts w:ascii="Times New Roman" w:hAnsi="Times New Roman" w:cs="Times New Roman"/>
          <w:sz w:val="24"/>
          <w:szCs w:val="24"/>
        </w:rPr>
        <w:tab/>
        <w:t>Расчеты по доходам от оказания платных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205.31</w:t>
      </w:r>
      <w:r w:rsidRPr="00C35DFB">
        <w:rPr>
          <w:rFonts w:ascii="Times New Roman" w:hAnsi="Times New Roman" w:cs="Times New Roman"/>
          <w:sz w:val="24"/>
          <w:szCs w:val="24"/>
        </w:rPr>
        <w:tab/>
        <w:t>Расчеты с плательщиками доходов от оказания платных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205.3</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Авансы) Расчеты с плательщиками доходов от оказания платных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205.40</w:t>
      </w:r>
      <w:r w:rsidRPr="00C35DFB">
        <w:rPr>
          <w:rFonts w:ascii="Times New Roman" w:hAnsi="Times New Roman" w:cs="Times New Roman"/>
          <w:sz w:val="24"/>
          <w:szCs w:val="24"/>
        </w:rPr>
        <w:tab/>
        <w:t>Расчеты по суммам принудительного изъятия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205.41</w:t>
      </w:r>
      <w:r w:rsidRPr="00C35DFB">
        <w:rPr>
          <w:rFonts w:ascii="Times New Roman" w:hAnsi="Times New Roman" w:cs="Times New Roman"/>
          <w:sz w:val="24"/>
          <w:szCs w:val="24"/>
        </w:rPr>
        <w:tab/>
        <w:t>Расчеты с плательщиками сумм принудительного изъятия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205.50</w:t>
      </w:r>
      <w:r w:rsidRPr="00C35DFB">
        <w:rPr>
          <w:rFonts w:ascii="Times New Roman" w:hAnsi="Times New Roman" w:cs="Times New Roman"/>
          <w:sz w:val="24"/>
          <w:szCs w:val="24"/>
        </w:rPr>
        <w:tab/>
        <w:t>Расчеты по поступлениям от бюджетов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205.51</w:t>
      </w:r>
      <w:r w:rsidRPr="00C35DFB">
        <w:rPr>
          <w:rFonts w:ascii="Times New Roman" w:hAnsi="Times New Roman" w:cs="Times New Roman"/>
          <w:sz w:val="24"/>
          <w:szCs w:val="24"/>
        </w:rPr>
        <w:tab/>
        <w:t>Расчеты по поступлениям от других бюджетов бюджетной системы Российской Федерации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205.52</w:t>
      </w:r>
      <w:r w:rsidRPr="00C35DFB">
        <w:rPr>
          <w:rFonts w:ascii="Times New Roman" w:hAnsi="Times New Roman" w:cs="Times New Roman"/>
          <w:sz w:val="24"/>
          <w:szCs w:val="24"/>
        </w:rPr>
        <w:tab/>
        <w:t>Расчеты по поступлениям от наднациональных организаций и правительств иностранных государств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205.53</w:t>
      </w:r>
      <w:r w:rsidRPr="00C35DFB">
        <w:rPr>
          <w:rFonts w:ascii="Times New Roman" w:hAnsi="Times New Roman" w:cs="Times New Roman"/>
          <w:sz w:val="24"/>
          <w:szCs w:val="24"/>
        </w:rPr>
        <w:tab/>
        <w:t>Расчеты по поступлениям от международных финансовых организаций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205.60</w:t>
      </w:r>
      <w:r w:rsidRPr="00C35DFB">
        <w:rPr>
          <w:rFonts w:ascii="Times New Roman" w:hAnsi="Times New Roman" w:cs="Times New Roman"/>
          <w:sz w:val="24"/>
          <w:szCs w:val="24"/>
        </w:rPr>
        <w:tab/>
        <w:t>Расчеты по страховым взносам на обязательное социальное страхование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205.61</w:t>
      </w:r>
      <w:r w:rsidRPr="00C35DFB">
        <w:rPr>
          <w:rFonts w:ascii="Times New Roman" w:hAnsi="Times New Roman" w:cs="Times New Roman"/>
          <w:sz w:val="24"/>
          <w:szCs w:val="24"/>
        </w:rPr>
        <w:tab/>
        <w:t>Расчеты с плательщиками  страховых взносов на обязательное социальное страхование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205.70</w:t>
      </w:r>
      <w:r w:rsidRPr="00C35DFB">
        <w:rPr>
          <w:rFonts w:ascii="Times New Roman" w:hAnsi="Times New Roman" w:cs="Times New Roman"/>
          <w:sz w:val="24"/>
          <w:szCs w:val="24"/>
        </w:rPr>
        <w:tab/>
        <w:t>Расчеты по доходам от операций с активами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205.71</w:t>
      </w:r>
      <w:r w:rsidRPr="00C35DFB">
        <w:rPr>
          <w:rFonts w:ascii="Times New Roman" w:hAnsi="Times New Roman" w:cs="Times New Roman"/>
          <w:sz w:val="24"/>
          <w:szCs w:val="24"/>
        </w:rPr>
        <w:tab/>
        <w:t>Расчеты по доходам от операций с основными средствами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205.72</w:t>
      </w:r>
      <w:r w:rsidRPr="00C35DFB">
        <w:rPr>
          <w:rFonts w:ascii="Times New Roman" w:hAnsi="Times New Roman" w:cs="Times New Roman"/>
          <w:sz w:val="24"/>
          <w:szCs w:val="24"/>
        </w:rPr>
        <w:tab/>
        <w:t>Расчеты по доходам от операций с нематериальными активами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205.73</w:t>
      </w:r>
      <w:r w:rsidRPr="00C35DFB">
        <w:rPr>
          <w:rFonts w:ascii="Times New Roman" w:hAnsi="Times New Roman" w:cs="Times New Roman"/>
          <w:sz w:val="24"/>
          <w:szCs w:val="24"/>
        </w:rPr>
        <w:tab/>
        <w:t>Расчеты по доходам от операций с непроизведенными активами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205.74</w:t>
      </w:r>
      <w:r w:rsidRPr="00C35DFB">
        <w:rPr>
          <w:rFonts w:ascii="Times New Roman" w:hAnsi="Times New Roman" w:cs="Times New Roman"/>
          <w:sz w:val="24"/>
          <w:szCs w:val="24"/>
        </w:rPr>
        <w:tab/>
        <w:t>Расчеты по доходам от операций с материальными запасами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205.75</w:t>
      </w:r>
      <w:r w:rsidRPr="00C35DFB">
        <w:rPr>
          <w:rFonts w:ascii="Times New Roman" w:hAnsi="Times New Roman" w:cs="Times New Roman"/>
          <w:sz w:val="24"/>
          <w:szCs w:val="24"/>
        </w:rPr>
        <w:tab/>
        <w:t>Расчеты по доходам от операций с финансовыми активами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205.7</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Авансы) Расчеты по доходам от операций с активами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205.80</w:t>
      </w:r>
      <w:r w:rsidRPr="00C35DFB">
        <w:rPr>
          <w:rFonts w:ascii="Times New Roman" w:hAnsi="Times New Roman" w:cs="Times New Roman"/>
          <w:sz w:val="24"/>
          <w:szCs w:val="24"/>
        </w:rPr>
        <w:tab/>
        <w:t>Расчеты по прочим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205.81</w:t>
      </w:r>
      <w:r w:rsidRPr="00C35DFB">
        <w:rPr>
          <w:rFonts w:ascii="Times New Roman" w:hAnsi="Times New Roman" w:cs="Times New Roman"/>
          <w:sz w:val="24"/>
          <w:szCs w:val="24"/>
        </w:rPr>
        <w:tab/>
        <w:t>Расчеты с плательщиками прочих доходов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205.82</w:t>
      </w:r>
      <w:r w:rsidRPr="00C35DFB">
        <w:rPr>
          <w:rFonts w:ascii="Times New Roman" w:hAnsi="Times New Roman" w:cs="Times New Roman"/>
          <w:sz w:val="24"/>
          <w:szCs w:val="24"/>
        </w:rPr>
        <w:tab/>
        <w:t>Расчеты по невыясненным поступлениям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205.8</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Авансы) Расчеты с плательщиками прочих доходов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206.00</w:t>
      </w:r>
      <w:r w:rsidRPr="00C35DFB">
        <w:rPr>
          <w:rFonts w:ascii="Times New Roman" w:hAnsi="Times New Roman" w:cs="Times New Roman"/>
          <w:sz w:val="24"/>
          <w:szCs w:val="24"/>
        </w:rPr>
        <w:tab/>
        <w:t>Расчеты по выданным авансам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206.10</w:t>
      </w:r>
      <w:r w:rsidRPr="00C35DFB">
        <w:rPr>
          <w:rFonts w:ascii="Times New Roman" w:hAnsi="Times New Roman" w:cs="Times New Roman"/>
          <w:sz w:val="24"/>
          <w:szCs w:val="24"/>
        </w:rPr>
        <w:tab/>
        <w:t>Расчеты по авансам по оплате труда и начислениям на выплаты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206.11</w:t>
      </w:r>
      <w:r w:rsidRPr="00C35DFB">
        <w:rPr>
          <w:rFonts w:ascii="Times New Roman" w:hAnsi="Times New Roman" w:cs="Times New Roman"/>
          <w:sz w:val="24"/>
          <w:szCs w:val="24"/>
        </w:rPr>
        <w:tab/>
        <w:t>Расчеты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206.12</w:t>
      </w:r>
      <w:r w:rsidRPr="00C35DFB">
        <w:rPr>
          <w:rFonts w:ascii="Times New Roman" w:hAnsi="Times New Roman" w:cs="Times New Roman"/>
          <w:sz w:val="24"/>
          <w:szCs w:val="24"/>
        </w:rPr>
        <w:tab/>
        <w:t>Расчеты по авансам по прочим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206.13</w:t>
      </w:r>
      <w:r w:rsidRPr="00C35DFB">
        <w:rPr>
          <w:rFonts w:ascii="Times New Roman" w:hAnsi="Times New Roman" w:cs="Times New Roman"/>
          <w:sz w:val="24"/>
          <w:szCs w:val="24"/>
        </w:rPr>
        <w:tab/>
        <w:t>Расчеты по авансам по начислениям на выплаты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206.20</w:t>
      </w:r>
      <w:r w:rsidRPr="00C35DFB">
        <w:rPr>
          <w:rFonts w:ascii="Times New Roman" w:hAnsi="Times New Roman" w:cs="Times New Roman"/>
          <w:sz w:val="24"/>
          <w:szCs w:val="24"/>
        </w:rPr>
        <w:tab/>
        <w:t>Расчеты по авансам по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206.21</w:t>
      </w:r>
      <w:r w:rsidRPr="00C35DFB">
        <w:rPr>
          <w:rFonts w:ascii="Times New Roman" w:hAnsi="Times New Roman" w:cs="Times New Roman"/>
          <w:sz w:val="24"/>
          <w:szCs w:val="24"/>
        </w:rPr>
        <w:tab/>
        <w:t>Расчеты по авансам по услугам связи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206.22</w:t>
      </w:r>
      <w:r w:rsidRPr="00C35DFB">
        <w:rPr>
          <w:rFonts w:ascii="Times New Roman" w:hAnsi="Times New Roman" w:cs="Times New Roman"/>
          <w:sz w:val="24"/>
          <w:szCs w:val="24"/>
        </w:rPr>
        <w:tab/>
        <w:t>Расчеты по авансам по транспортным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206.23</w:t>
      </w:r>
      <w:r w:rsidRPr="00C35DFB">
        <w:rPr>
          <w:rFonts w:ascii="Times New Roman" w:hAnsi="Times New Roman" w:cs="Times New Roman"/>
          <w:sz w:val="24"/>
          <w:szCs w:val="24"/>
        </w:rPr>
        <w:tab/>
        <w:t>Расчеты по авансам по коммунальным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206.24</w:t>
      </w:r>
      <w:r w:rsidRPr="00C35DFB">
        <w:rPr>
          <w:rFonts w:ascii="Times New Roman" w:hAnsi="Times New Roman" w:cs="Times New Roman"/>
          <w:sz w:val="24"/>
          <w:szCs w:val="24"/>
        </w:rPr>
        <w:tab/>
        <w:t>Расчеты по авансам по арендной плате за пользование имуществом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206.25</w:t>
      </w:r>
      <w:r w:rsidRPr="00C35DFB">
        <w:rPr>
          <w:rFonts w:ascii="Times New Roman" w:hAnsi="Times New Roman" w:cs="Times New Roman"/>
          <w:sz w:val="24"/>
          <w:szCs w:val="24"/>
        </w:rPr>
        <w:tab/>
        <w:t>Расчеты по авансам по работам, услугам по содержанию имущества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206.26</w:t>
      </w:r>
      <w:r w:rsidRPr="00C35DFB">
        <w:rPr>
          <w:rFonts w:ascii="Times New Roman" w:hAnsi="Times New Roman" w:cs="Times New Roman"/>
          <w:sz w:val="24"/>
          <w:szCs w:val="24"/>
        </w:rPr>
        <w:tab/>
        <w:t>Расчеты по авансам по прочим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206.30</w:t>
      </w:r>
      <w:r w:rsidRPr="00C35DFB">
        <w:rPr>
          <w:rFonts w:ascii="Times New Roman" w:hAnsi="Times New Roman" w:cs="Times New Roman"/>
          <w:sz w:val="24"/>
          <w:szCs w:val="24"/>
        </w:rPr>
        <w:tab/>
        <w:t>Расчеты по авансам по поступлению нефинансовых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206.31</w:t>
      </w:r>
      <w:r w:rsidRPr="00C35DFB">
        <w:rPr>
          <w:rFonts w:ascii="Times New Roman" w:hAnsi="Times New Roman" w:cs="Times New Roman"/>
          <w:sz w:val="24"/>
          <w:szCs w:val="24"/>
        </w:rPr>
        <w:tab/>
        <w:t>Расчеты по авансам по приобретению основных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206.32</w:t>
      </w:r>
      <w:r w:rsidRPr="00C35DFB">
        <w:rPr>
          <w:rFonts w:ascii="Times New Roman" w:hAnsi="Times New Roman" w:cs="Times New Roman"/>
          <w:sz w:val="24"/>
          <w:szCs w:val="24"/>
        </w:rPr>
        <w:tab/>
        <w:t>Расчеты по авансам по приобретению нематериальных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206.33</w:t>
      </w:r>
      <w:r w:rsidRPr="00C35DFB">
        <w:rPr>
          <w:rFonts w:ascii="Times New Roman" w:hAnsi="Times New Roman" w:cs="Times New Roman"/>
          <w:sz w:val="24"/>
          <w:szCs w:val="24"/>
        </w:rPr>
        <w:tab/>
        <w:t>Расчеты по авансам по приобретению непроизведенных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206.34</w:t>
      </w:r>
      <w:r w:rsidRPr="00C35DFB">
        <w:rPr>
          <w:rFonts w:ascii="Times New Roman" w:hAnsi="Times New Roman" w:cs="Times New Roman"/>
          <w:sz w:val="24"/>
          <w:szCs w:val="24"/>
        </w:rPr>
        <w:tab/>
        <w:t>Расчеты по авансам по приобретению материальных запасов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206.40</w:t>
      </w:r>
      <w:r w:rsidRPr="00C35DFB">
        <w:rPr>
          <w:rFonts w:ascii="Times New Roman" w:hAnsi="Times New Roman" w:cs="Times New Roman"/>
          <w:sz w:val="24"/>
          <w:szCs w:val="24"/>
        </w:rPr>
        <w:tab/>
        <w:t>Расчеты по авансовым безвозмездным перечислениям организациям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206.41</w:t>
      </w:r>
      <w:r w:rsidRPr="00C35DFB">
        <w:rPr>
          <w:rFonts w:ascii="Times New Roman" w:hAnsi="Times New Roman" w:cs="Times New Roman"/>
          <w:sz w:val="24"/>
          <w:szCs w:val="24"/>
        </w:rPr>
        <w:tab/>
        <w:t>Расчеты по авансовым безвозмездным перечислениям государственным и муниципальным организациям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206.42</w:t>
      </w:r>
      <w:r w:rsidRPr="00C35DFB">
        <w:rPr>
          <w:rFonts w:ascii="Times New Roman" w:hAnsi="Times New Roman" w:cs="Times New Roman"/>
          <w:sz w:val="24"/>
          <w:szCs w:val="24"/>
        </w:rPr>
        <w:tab/>
        <w:t>Расчеты по авансовым  безвозмездным перечислениям организациям, за исключением государственных и муниципальных организаций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206.50</w:t>
      </w:r>
      <w:r w:rsidRPr="00C35DFB">
        <w:rPr>
          <w:rFonts w:ascii="Times New Roman" w:hAnsi="Times New Roman" w:cs="Times New Roman"/>
          <w:sz w:val="24"/>
          <w:szCs w:val="24"/>
        </w:rPr>
        <w:tab/>
        <w:t>Расчеты по авансовым безвозмездным перечислениям бюджетам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206.51</w:t>
      </w:r>
      <w:r w:rsidRPr="00C35DFB">
        <w:rPr>
          <w:rFonts w:ascii="Times New Roman" w:hAnsi="Times New Roman" w:cs="Times New Roman"/>
          <w:sz w:val="24"/>
          <w:szCs w:val="24"/>
        </w:rPr>
        <w:tab/>
        <w:t>Расчеты по авансовым перечислениям другим бюджетам бюджетной системы российской федерации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206.52</w:t>
      </w:r>
      <w:r w:rsidRPr="00C35DFB">
        <w:rPr>
          <w:rFonts w:ascii="Times New Roman" w:hAnsi="Times New Roman" w:cs="Times New Roman"/>
          <w:sz w:val="24"/>
          <w:szCs w:val="24"/>
        </w:rPr>
        <w:tab/>
        <w:t>Расчеты по авансовым перечислениям наднациональным организациям и правительствам иностранных государств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206.53</w:t>
      </w:r>
      <w:r w:rsidRPr="00C35DFB">
        <w:rPr>
          <w:rFonts w:ascii="Times New Roman" w:hAnsi="Times New Roman" w:cs="Times New Roman"/>
          <w:sz w:val="24"/>
          <w:szCs w:val="24"/>
        </w:rPr>
        <w:tab/>
        <w:t>Расчеты по авансовым перечислениям международным организациям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206.60</w:t>
      </w:r>
      <w:r w:rsidRPr="00C35DFB">
        <w:rPr>
          <w:rFonts w:ascii="Times New Roman" w:hAnsi="Times New Roman" w:cs="Times New Roman"/>
          <w:sz w:val="24"/>
          <w:szCs w:val="24"/>
        </w:rPr>
        <w:tab/>
        <w:t>Расчеты по авансам по социальному обеспечению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206.61</w:t>
      </w:r>
      <w:r w:rsidRPr="00C35DFB">
        <w:rPr>
          <w:rFonts w:ascii="Times New Roman" w:hAnsi="Times New Roman" w:cs="Times New Roman"/>
          <w:sz w:val="24"/>
          <w:szCs w:val="24"/>
        </w:rPr>
        <w:tab/>
        <w:t>Расчеты по авансам по пенсиям, пособиям и выплатам по пенсионному, социальному и медицинскому страхованию населения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206.62</w:t>
      </w:r>
      <w:r w:rsidRPr="00C35DFB">
        <w:rPr>
          <w:rFonts w:ascii="Times New Roman" w:hAnsi="Times New Roman" w:cs="Times New Roman"/>
          <w:sz w:val="24"/>
          <w:szCs w:val="24"/>
        </w:rPr>
        <w:tab/>
        <w:t>Расчеты по авансам по пособиям по социальной помощи населению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206.63</w:t>
      </w:r>
      <w:r w:rsidRPr="00C35DFB">
        <w:rPr>
          <w:rFonts w:ascii="Times New Roman" w:hAnsi="Times New Roman" w:cs="Times New Roman"/>
          <w:sz w:val="24"/>
          <w:szCs w:val="24"/>
        </w:rPr>
        <w:tab/>
        <w:t>Расчеты по авансам по пенсиям, пособиям, выплачиваемым организациями сектора государственного управления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206.70</w:t>
      </w:r>
      <w:r w:rsidRPr="00C35DFB">
        <w:rPr>
          <w:rFonts w:ascii="Times New Roman" w:hAnsi="Times New Roman" w:cs="Times New Roman"/>
          <w:sz w:val="24"/>
          <w:szCs w:val="24"/>
        </w:rPr>
        <w:tab/>
        <w:t>Расчеты по авансам на приобретение ценных бумаг и иных финансовых вложений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206.72</w:t>
      </w:r>
      <w:r w:rsidRPr="00C35DFB">
        <w:rPr>
          <w:rFonts w:ascii="Times New Roman" w:hAnsi="Times New Roman" w:cs="Times New Roman"/>
          <w:sz w:val="24"/>
          <w:szCs w:val="24"/>
        </w:rPr>
        <w:tab/>
        <w:t>Расчеты по авансам на приобретение ценных бумаг, кроме акций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206.73</w:t>
      </w:r>
      <w:r w:rsidRPr="00C35DFB">
        <w:rPr>
          <w:rFonts w:ascii="Times New Roman" w:hAnsi="Times New Roman" w:cs="Times New Roman"/>
          <w:sz w:val="24"/>
          <w:szCs w:val="24"/>
        </w:rPr>
        <w:tab/>
        <w:t>Расчеты по авансам на приобретение акций и по иным формам  участия в капитале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206.75</w:t>
      </w:r>
      <w:r w:rsidRPr="00C35DFB">
        <w:rPr>
          <w:rFonts w:ascii="Times New Roman" w:hAnsi="Times New Roman" w:cs="Times New Roman"/>
          <w:sz w:val="24"/>
          <w:szCs w:val="24"/>
        </w:rPr>
        <w:tab/>
        <w:t>Расчеты по авансам на приобретение иных финансовых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206.90</w:t>
      </w:r>
      <w:r w:rsidRPr="00C35DFB">
        <w:rPr>
          <w:rFonts w:ascii="Times New Roman" w:hAnsi="Times New Roman" w:cs="Times New Roman"/>
          <w:sz w:val="24"/>
          <w:szCs w:val="24"/>
        </w:rPr>
        <w:tab/>
        <w:t>Расчеты по авансам по прочим расходам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206.91</w:t>
      </w:r>
      <w:r w:rsidRPr="00C35DFB">
        <w:rPr>
          <w:rFonts w:ascii="Times New Roman" w:hAnsi="Times New Roman" w:cs="Times New Roman"/>
          <w:sz w:val="24"/>
          <w:szCs w:val="24"/>
        </w:rPr>
        <w:tab/>
        <w:t>Расчеты по авансам по оплате прочих расходов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208.00</w:t>
      </w:r>
      <w:r w:rsidRPr="00C35DFB">
        <w:rPr>
          <w:rFonts w:ascii="Times New Roman" w:hAnsi="Times New Roman" w:cs="Times New Roman"/>
          <w:sz w:val="24"/>
          <w:szCs w:val="24"/>
        </w:rPr>
        <w:tab/>
        <w:t>Расчеты с подотчетными лицами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208.10</w:t>
      </w:r>
      <w:r w:rsidRPr="00C35DFB">
        <w:rPr>
          <w:rFonts w:ascii="Times New Roman" w:hAnsi="Times New Roman" w:cs="Times New Roman"/>
          <w:sz w:val="24"/>
          <w:szCs w:val="24"/>
        </w:rPr>
        <w:tab/>
        <w:t>Расчеты с подотчетными лицами по оплате труда и начислениям на выплаты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208.11</w:t>
      </w:r>
      <w:r w:rsidRPr="00C35DFB">
        <w:rPr>
          <w:rFonts w:ascii="Times New Roman" w:hAnsi="Times New Roman" w:cs="Times New Roman"/>
          <w:sz w:val="24"/>
          <w:szCs w:val="24"/>
        </w:rPr>
        <w:tab/>
        <w:t>Расчеты с подотчетными лицами по заработной плате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208.12</w:t>
      </w:r>
      <w:r w:rsidRPr="00C35DFB">
        <w:rPr>
          <w:rFonts w:ascii="Times New Roman" w:hAnsi="Times New Roman" w:cs="Times New Roman"/>
          <w:sz w:val="24"/>
          <w:szCs w:val="24"/>
        </w:rPr>
        <w:tab/>
        <w:t>Расчеты с подотчетными лицами по прочим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208.13</w:t>
      </w:r>
      <w:r w:rsidRPr="00C35DFB">
        <w:rPr>
          <w:rFonts w:ascii="Times New Roman" w:hAnsi="Times New Roman" w:cs="Times New Roman"/>
          <w:sz w:val="24"/>
          <w:szCs w:val="24"/>
        </w:rPr>
        <w:tab/>
        <w:t>Расчеты с подотчетными лицами по начислениям на выплаты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208.20</w:t>
      </w:r>
      <w:r w:rsidRPr="00C35DFB">
        <w:rPr>
          <w:rFonts w:ascii="Times New Roman" w:hAnsi="Times New Roman" w:cs="Times New Roman"/>
          <w:sz w:val="24"/>
          <w:szCs w:val="24"/>
        </w:rPr>
        <w:tab/>
        <w:t>Расчеты с подотчетными лицами по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208.21</w:t>
      </w:r>
      <w:r w:rsidRPr="00C35DFB">
        <w:rPr>
          <w:rFonts w:ascii="Times New Roman" w:hAnsi="Times New Roman" w:cs="Times New Roman"/>
          <w:sz w:val="24"/>
          <w:szCs w:val="24"/>
        </w:rPr>
        <w:tab/>
        <w:t>Расчеты с подотчетными лицами по оплате услуг связи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208.22</w:t>
      </w:r>
      <w:r w:rsidRPr="00C35DFB">
        <w:rPr>
          <w:rFonts w:ascii="Times New Roman" w:hAnsi="Times New Roman" w:cs="Times New Roman"/>
          <w:sz w:val="24"/>
          <w:szCs w:val="24"/>
        </w:rPr>
        <w:tab/>
        <w:t>Расчеты с подотчетными лицами по оплате транспортных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208.23</w:t>
      </w:r>
      <w:r w:rsidRPr="00C35DFB">
        <w:rPr>
          <w:rFonts w:ascii="Times New Roman" w:hAnsi="Times New Roman" w:cs="Times New Roman"/>
          <w:sz w:val="24"/>
          <w:szCs w:val="24"/>
        </w:rPr>
        <w:tab/>
        <w:t>Расчеты с подотчетными лицами по оплате коммунальных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208.24</w:t>
      </w:r>
      <w:r w:rsidRPr="00C35DFB">
        <w:rPr>
          <w:rFonts w:ascii="Times New Roman" w:hAnsi="Times New Roman" w:cs="Times New Roman"/>
          <w:sz w:val="24"/>
          <w:szCs w:val="24"/>
        </w:rPr>
        <w:tab/>
        <w:t>Расчеты с подотчетными лицами по оплате арендной платы за пользование имуществом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208.25</w:t>
      </w:r>
      <w:r w:rsidRPr="00C35DFB">
        <w:rPr>
          <w:rFonts w:ascii="Times New Roman" w:hAnsi="Times New Roman" w:cs="Times New Roman"/>
          <w:sz w:val="24"/>
          <w:szCs w:val="24"/>
        </w:rPr>
        <w:tab/>
        <w:t>Расчеты с подотчетными лицами по оплате работ, услуг по содержанию имущества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208.26</w:t>
      </w:r>
      <w:r w:rsidRPr="00C35DFB">
        <w:rPr>
          <w:rFonts w:ascii="Times New Roman" w:hAnsi="Times New Roman" w:cs="Times New Roman"/>
          <w:sz w:val="24"/>
          <w:szCs w:val="24"/>
        </w:rPr>
        <w:tab/>
        <w:t>Расчеты с подотчетными лицами по оплате прочих работ, услуг</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208.30</w:t>
      </w:r>
      <w:r w:rsidRPr="00C35DFB">
        <w:rPr>
          <w:rFonts w:ascii="Times New Roman" w:hAnsi="Times New Roman" w:cs="Times New Roman"/>
          <w:sz w:val="24"/>
          <w:szCs w:val="24"/>
        </w:rPr>
        <w:tab/>
        <w:t>Расчеты с подотчетными лицами по поступлению нефинансовых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208.31</w:t>
      </w:r>
      <w:r w:rsidRPr="00C35DFB">
        <w:rPr>
          <w:rFonts w:ascii="Times New Roman" w:hAnsi="Times New Roman" w:cs="Times New Roman"/>
          <w:sz w:val="24"/>
          <w:szCs w:val="24"/>
        </w:rPr>
        <w:tab/>
        <w:t>Расчеты с подотчетными лицами по приобретению основных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208.32</w:t>
      </w:r>
      <w:r w:rsidRPr="00C35DFB">
        <w:rPr>
          <w:rFonts w:ascii="Times New Roman" w:hAnsi="Times New Roman" w:cs="Times New Roman"/>
          <w:sz w:val="24"/>
          <w:szCs w:val="24"/>
        </w:rPr>
        <w:tab/>
        <w:t>Расчеты с подотчетными лицами по приобретению нематериальных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208.34</w:t>
      </w:r>
      <w:r w:rsidRPr="00C35DFB">
        <w:rPr>
          <w:rFonts w:ascii="Times New Roman" w:hAnsi="Times New Roman" w:cs="Times New Roman"/>
          <w:sz w:val="24"/>
          <w:szCs w:val="24"/>
        </w:rPr>
        <w:tab/>
        <w:t>Расчеты с подотчетными лицами по приобретению материальных запасов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208.60</w:t>
      </w:r>
      <w:r w:rsidRPr="00C35DFB">
        <w:rPr>
          <w:rFonts w:ascii="Times New Roman" w:hAnsi="Times New Roman" w:cs="Times New Roman"/>
          <w:sz w:val="24"/>
          <w:szCs w:val="24"/>
        </w:rPr>
        <w:tab/>
        <w:t>Расчеты с подотчетными лицами по социальному обеспечению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208.61</w:t>
      </w:r>
      <w:r w:rsidRPr="00C35DFB">
        <w:rPr>
          <w:rFonts w:ascii="Times New Roman" w:hAnsi="Times New Roman" w:cs="Times New Roman"/>
          <w:sz w:val="24"/>
          <w:szCs w:val="24"/>
        </w:rPr>
        <w:tab/>
        <w:t>Расчеты с подотчетными лицами по оплате пенсий, пособий и выплат по пенсионному, социальному и медицинскому страхованию населения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208.62</w:t>
      </w:r>
      <w:r w:rsidRPr="00C35DFB">
        <w:rPr>
          <w:rFonts w:ascii="Times New Roman" w:hAnsi="Times New Roman" w:cs="Times New Roman"/>
          <w:sz w:val="24"/>
          <w:szCs w:val="24"/>
        </w:rPr>
        <w:tab/>
        <w:t>Расчеты с подотчетными лицами по оплате пособий по социальной помощи населению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208.63</w:t>
      </w:r>
      <w:r w:rsidRPr="00C35DFB">
        <w:rPr>
          <w:rFonts w:ascii="Times New Roman" w:hAnsi="Times New Roman" w:cs="Times New Roman"/>
          <w:sz w:val="24"/>
          <w:szCs w:val="24"/>
        </w:rPr>
        <w:tab/>
        <w:t>Расчеты с подотчетными лицами по оплате пенсий, пособий, выплачиваемых организациями сектора государственного управления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208.90</w:t>
      </w:r>
      <w:r w:rsidRPr="00C35DFB">
        <w:rPr>
          <w:rFonts w:ascii="Times New Roman" w:hAnsi="Times New Roman" w:cs="Times New Roman"/>
          <w:sz w:val="24"/>
          <w:szCs w:val="24"/>
        </w:rPr>
        <w:tab/>
        <w:t>Расчеты с подотчетными лицами по прочим расходам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208.91</w:t>
      </w:r>
      <w:r w:rsidRPr="00C35DFB">
        <w:rPr>
          <w:rFonts w:ascii="Times New Roman" w:hAnsi="Times New Roman" w:cs="Times New Roman"/>
          <w:sz w:val="24"/>
          <w:szCs w:val="24"/>
        </w:rPr>
        <w:tab/>
        <w:t>Расчеты с подотчетными лицами по оплате прочих расходов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209.00</w:t>
      </w:r>
      <w:r w:rsidRPr="00C35DFB">
        <w:rPr>
          <w:rFonts w:ascii="Times New Roman" w:hAnsi="Times New Roman" w:cs="Times New Roman"/>
          <w:sz w:val="24"/>
          <w:szCs w:val="24"/>
        </w:rPr>
        <w:tab/>
        <w:t>Расчеты по ущербу и иным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209.30</w:t>
      </w:r>
      <w:r w:rsidRPr="00C35DFB">
        <w:rPr>
          <w:rFonts w:ascii="Times New Roman" w:hAnsi="Times New Roman" w:cs="Times New Roman"/>
          <w:sz w:val="24"/>
          <w:szCs w:val="24"/>
        </w:rPr>
        <w:tab/>
        <w:t>Расчеты по компенсации затрат</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209.40</w:t>
      </w:r>
      <w:r w:rsidRPr="00C35DFB">
        <w:rPr>
          <w:rFonts w:ascii="Times New Roman" w:hAnsi="Times New Roman" w:cs="Times New Roman"/>
          <w:sz w:val="24"/>
          <w:szCs w:val="24"/>
        </w:rPr>
        <w:tab/>
        <w:t>Расчеты по суммам принудительного изъятия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209.70</w:t>
      </w:r>
      <w:r w:rsidRPr="00C35DFB">
        <w:rPr>
          <w:rFonts w:ascii="Times New Roman" w:hAnsi="Times New Roman" w:cs="Times New Roman"/>
          <w:sz w:val="24"/>
          <w:szCs w:val="24"/>
        </w:rPr>
        <w:tab/>
        <w:t>Расчеты по ущербу нефинансовым активам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209.71</w:t>
      </w:r>
      <w:r w:rsidRPr="00C35DFB">
        <w:rPr>
          <w:rFonts w:ascii="Times New Roman" w:hAnsi="Times New Roman" w:cs="Times New Roman"/>
          <w:sz w:val="24"/>
          <w:szCs w:val="24"/>
        </w:rPr>
        <w:tab/>
        <w:t>Расчеты по ущербу основным средствам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209.72</w:t>
      </w:r>
      <w:r w:rsidRPr="00C35DFB">
        <w:rPr>
          <w:rFonts w:ascii="Times New Roman" w:hAnsi="Times New Roman" w:cs="Times New Roman"/>
          <w:sz w:val="24"/>
          <w:szCs w:val="24"/>
        </w:rPr>
        <w:tab/>
        <w:t>Расчеты по ущербу  нематериальным активам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209.73</w:t>
      </w:r>
      <w:r w:rsidRPr="00C35DFB">
        <w:rPr>
          <w:rFonts w:ascii="Times New Roman" w:hAnsi="Times New Roman" w:cs="Times New Roman"/>
          <w:sz w:val="24"/>
          <w:szCs w:val="24"/>
        </w:rPr>
        <w:tab/>
        <w:t>Расчеты по ущербу непроизведенным активам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209.74</w:t>
      </w:r>
      <w:r w:rsidRPr="00C35DFB">
        <w:rPr>
          <w:rFonts w:ascii="Times New Roman" w:hAnsi="Times New Roman" w:cs="Times New Roman"/>
          <w:sz w:val="24"/>
          <w:szCs w:val="24"/>
        </w:rPr>
        <w:tab/>
        <w:t>Расчеты по ущербу материальным запасам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209.7</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Авансы) Расчеты по ущербам нефинансовым активам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209.80</w:t>
      </w:r>
      <w:r w:rsidRPr="00C35DFB">
        <w:rPr>
          <w:rFonts w:ascii="Times New Roman" w:hAnsi="Times New Roman" w:cs="Times New Roman"/>
          <w:sz w:val="24"/>
          <w:szCs w:val="24"/>
        </w:rPr>
        <w:tab/>
        <w:t>Расчеты по иным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209.81</w:t>
      </w:r>
      <w:r w:rsidRPr="00C35DFB">
        <w:rPr>
          <w:rFonts w:ascii="Times New Roman" w:hAnsi="Times New Roman" w:cs="Times New Roman"/>
          <w:sz w:val="24"/>
          <w:szCs w:val="24"/>
        </w:rPr>
        <w:tab/>
        <w:t>Расчеты по недостачам денежных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209.82</w:t>
      </w:r>
      <w:r w:rsidRPr="00C35DFB">
        <w:rPr>
          <w:rFonts w:ascii="Times New Roman" w:hAnsi="Times New Roman" w:cs="Times New Roman"/>
          <w:sz w:val="24"/>
          <w:szCs w:val="24"/>
        </w:rPr>
        <w:tab/>
        <w:t>Расчеты по недостачам иных финансовых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209.83</w:t>
      </w:r>
      <w:r w:rsidRPr="00C35DFB">
        <w:rPr>
          <w:rFonts w:ascii="Times New Roman" w:hAnsi="Times New Roman" w:cs="Times New Roman"/>
          <w:sz w:val="24"/>
          <w:szCs w:val="24"/>
        </w:rPr>
        <w:tab/>
        <w:t>Расчеты по иным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209.8</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Авансы) Расчеты по иным доходам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210.00</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расчеты с дебиторами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210.01</w:t>
      </w:r>
      <w:r w:rsidRPr="00C35DFB">
        <w:rPr>
          <w:rFonts w:ascii="Times New Roman" w:hAnsi="Times New Roman" w:cs="Times New Roman"/>
          <w:sz w:val="24"/>
          <w:szCs w:val="24"/>
        </w:rPr>
        <w:tab/>
        <w:t>Расчеты по НДС по приобретенным материальным ценностям,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210.02</w:t>
      </w:r>
      <w:r w:rsidRPr="00C35DFB">
        <w:rPr>
          <w:rFonts w:ascii="Times New Roman" w:hAnsi="Times New Roman" w:cs="Times New Roman"/>
          <w:sz w:val="24"/>
          <w:szCs w:val="24"/>
        </w:rPr>
        <w:tab/>
        <w:t>Расчеты с финансовым органом по поступлениям в бюджет</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210.03</w:t>
      </w:r>
      <w:r w:rsidRPr="00C35DFB">
        <w:rPr>
          <w:rFonts w:ascii="Times New Roman" w:hAnsi="Times New Roman" w:cs="Times New Roman"/>
          <w:sz w:val="24"/>
          <w:szCs w:val="24"/>
        </w:rPr>
        <w:tab/>
        <w:t>Расчеты с финансовым органом по наличным денежным средствам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210.04</w:t>
      </w:r>
      <w:r w:rsidRPr="00C35DFB">
        <w:rPr>
          <w:rFonts w:ascii="Times New Roman" w:hAnsi="Times New Roman" w:cs="Times New Roman"/>
          <w:sz w:val="24"/>
          <w:szCs w:val="24"/>
        </w:rPr>
        <w:tab/>
        <w:t>Расчеты по распределенным поступлениям к зачислению в бюджет</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210.05</w:t>
      </w:r>
      <w:r w:rsidRPr="00C35DFB">
        <w:rPr>
          <w:rFonts w:ascii="Times New Roman" w:hAnsi="Times New Roman" w:cs="Times New Roman"/>
          <w:sz w:val="24"/>
          <w:szCs w:val="24"/>
        </w:rPr>
        <w:tab/>
        <w:t>Расчеты с прочими дебиторами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210.06</w:t>
      </w:r>
      <w:r w:rsidRPr="00C35DFB">
        <w:rPr>
          <w:rFonts w:ascii="Times New Roman" w:hAnsi="Times New Roman" w:cs="Times New Roman"/>
          <w:sz w:val="24"/>
          <w:szCs w:val="24"/>
        </w:rPr>
        <w:tab/>
        <w:t>Расчеты с учредителем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210.10</w:t>
      </w:r>
      <w:r w:rsidRPr="00C35DFB">
        <w:rPr>
          <w:rFonts w:ascii="Times New Roman" w:hAnsi="Times New Roman" w:cs="Times New Roman"/>
          <w:sz w:val="24"/>
          <w:szCs w:val="24"/>
        </w:rPr>
        <w:tab/>
        <w:t>Расчеты по налоговым вычетам по НДС</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210.11</w:t>
      </w:r>
      <w:r w:rsidRPr="00C35DFB">
        <w:rPr>
          <w:rFonts w:ascii="Times New Roman" w:hAnsi="Times New Roman" w:cs="Times New Roman"/>
          <w:sz w:val="24"/>
          <w:szCs w:val="24"/>
        </w:rPr>
        <w:tab/>
        <w:t>Расчеты по НДС по авансам полученным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210.12</w:t>
      </w:r>
      <w:r w:rsidRPr="00C35DFB">
        <w:rPr>
          <w:rFonts w:ascii="Times New Roman" w:hAnsi="Times New Roman" w:cs="Times New Roman"/>
          <w:sz w:val="24"/>
          <w:szCs w:val="24"/>
        </w:rPr>
        <w:tab/>
        <w:t>Расчеты по НДС по приобретенным материальным ценностям,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210.Н</w:t>
      </w:r>
      <w:proofErr w:type="gramStart"/>
      <w:r w:rsidRPr="00C35DFB">
        <w:rPr>
          <w:rFonts w:ascii="Times New Roman" w:hAnsi="Times New Roman" w:cs="Times New Roman"/>
          <w:sz w:val="24"/>
          <w:szCs w:val="24"/>
        </w:rPr>
        <w:t>2</w:t>
      </w:r>
      <w:proofErr w:type="gramEnd"/>
      <w:r w:rsidRPr="00C35DFB">
        <w:rPr>
          <w:rFonts w:ascii="Times New Roman" w:hAnsi="Times New Roman" w:cs="Times New Roman"/>
          <w:sz w:val="24"/>
          <w:szCs w:val="24"/>
        </w:rPr>
        <w:t>(Нераспределенный НДС) Расчеты по НДС по приобретенным материальным ценностям,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210.Р</w:t>
      </w:r>
      <w:proofErr w:type="gramStart"/>
      <w:r w:rsidRPr="00C35DFB">
        <w:rPr>
          <w:rFonts w:ascii="Times New Roman" w:hAnsi="Times New Roman" w:cs="Times New Roman"/>
          <w:sz w:val="24"/>
          <w:szCs w:val="24"/>
        </w:rPr>
        <w:t>2</w:t>
      </w:r>
      <w:proofErr w:type="gramEnd"/>
      <w:r w:rsidRPr="00C35DFB">
        <w:rPr>
          <w:rFonts w:ascii="Times New Roman" w:hAnsi="Times New Roman" w:cs="Times New Roman"/>
          <w:sz w:val="24"/>
          <w:szCs w:val="24"/>
        </w:rPr>
        <w:tab/>
        <w:t>Расчеты по НДС по приобретенным материальным ценностям,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210.13</w:t>
      </w:r>
      <w:r w:rsidRPr="00C35DFB">
        <w:rPr>
          <w:rFonts w:ascii="Times New Roman" w:hAnsi="Times New Roman" w:cs="Times New Roman"/>
          <w:sz w:val="24"/>
          <w:szCs w:val="24"/>
        </w:rPr>
        <w:tab/>
        <w:t>Расчеты по НДС по авансам уплаченным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215.00</w:t>
      </w:r>
      <w:r w:rsidRPr="00C35DFB">
        <w:rPr>
          <w:rFonts w:ascii="Times New Roman" w:hAnsi="Times New Roman" w:cs="Times New Roman"/>
          <w:sz w:val="24"/>
          <w:szCs w:val="24"/>
        </w:rPr>
        <w:tab/>
        <w:t>Вложения в 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215.20</w:t>
      </w:r>
      <w:r w:rsidRPr="00C35DFB">
        <w:rPr>
          <w:rFonts w:ascii="Times New Roman" w:hAnsi="Times New Roman" w:cs="Times New Roman"/>
          <w:sz w:val="24"/>
          <w:szCs w:val="24"/>
        </w:rPr>
        <w:tab/>
        <w:t>Вложения в ценные бумаги, кроме акций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215.21</w:t>
      </w:r>
      <w:r w:rsidRPr="00C35DFB">
        <w:rPr>
          <w:rFonts w:ascii="Times New Roman" w:hAnsi="Times New Roman" w:cs="Times New Roman"/>
          <w:sz w:val="24"/>
          <w:szCs w:val="24"/>
        </w:rPr>
        <w:tab/>
        <w:t>Вложения в облигации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215.22</w:t>
      </w:r>
      <w:r w:rsidRPr="00C35DFB">
        <w:rPr>
          <w:rFonts w:ascii="Times New Roman" w:hAnsi="Times New Roman" w:cs="Times New Roman"/>
          <w:sz w:val="24"/>
          <w:szCs w:val="24"/>
        </w:rPr>
        <w:tab/>
        <w:t>Вложения в векселя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215.23</w:t>
      </w:r>
      <w:r w:rsidRPr="00C35DFB">
        <w:rPr>
          <w:rFonts w:ascii="Times New Roman" w:hAnsi="Times New Roman" w:cs="Times New Roman"/>
          <w:sz w:val="24"/>
          <w:szCs w:val="24"/>
        </w:rPr>
        <w:tab/>
        <w:t>Вложения в иные ценные бумаги, кроме акций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215.30</w:t>
      </w:r>
      <w:r w:rsidRPr="00C35DFB">
        <w:rPr>
          <w:rFonts w:ascii="Times New Roman" w:hAnsi="Times New Roman" w:cs="Times New Roman"/>
          <w:sz w:val="24"/>
          <w:szCs w:val="24"/>
        </w:rPr>
        <w:tab/>
        <w:t>Вложения в акции и иные формы участия в капитале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215.31</w:t>
      </w:r>
      <w:r w:rsidRPr="00C35DFB">
        <w:rPr>
          <w:rFonts w:ascii="Times New Roman" w:hAnsi="Times New Roman" w:cs="Times New Roman"/>
          <w:sz w:val="24"/>
          <w:szCs w:val="24"/>
        </w:rPr>
        <w:tab/>
        <w:t>Вложения в акции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215.32</w:t>
      </w:r>
      <w:r w:rsidRPr="00C35DFB">
        <w:rPr>
          <w:rFonts w:ascii="Times New Roman" w:hAnsi="Times New Roman" w:cs="Times New Roman"/>
          <w:sz w:val="24"/>
          <w:szCs w:val="24"/>
        </w:rPr>
        <w:tab/>
        <w:t>Вложения  в государственные (муниципальные) предприятия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215.33</w:t>
      </w:r>
      <w:r w:rsidRPr="00C35DFB">
        <w:rPr>
          <w:rFonts w:ascii="Times New Roman" w:hAnsi="Times New Roman" w:cs="Times New Roman"/>
          <w:sz w:val="24"/>
          <w:szCs w:val="24"/>
        </w:rPr>
        <w:tab/>
        <w:t>Вложения в государственные (муниципальные)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215.34</w:t>
      </w:r>
      <w:r w:rsidRPr="00C35DFB">
        <w:rPr>
          <w:rFonts w:ascii="Times New Roman" w:hAnsi="Times New Roman" w:cs="Times New Roman"/>
          <w:sz w:val="24"/>
          <w:szCs w:val="24"/>
        </w:rPr>
        <w:tab/>
        <w:t>Вложения в иные формы участия в капитале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215.50</w:t>
      </w:r>
      <w:r w:rsidRPr="00C35DFB">
        <w:rPr>
          <w:rFonts w:ascii="Times New Roman" w:hAnsi="Times New Roman" w:cs="Times New Roman"/>
          <w:sz w:val="24"/>
          <w:szCs w:val="24"/>
        </w:rPr>
        <w:tab/>
        <w:t>Вложения в иные 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215.51</w:t>
      </w:r>
      <w:r w:rsidRPr="00C35DFB">
        <w:rPr>
          <w:rFonts w:ascii="Times New Roman" w:hAnsi="Times New Roman" w:cs="Times New Roman"/>
          <w:sz w:val="24"/>
          <w:szCs w:val="24"/>
        </w:rPr>
        <w:tab/>
        <w:t>Вложения в управляющие компании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215.52</w:t>
      </w:r>
      <w:r w:rsidRPr="00C35DFB">
        <w:rPr>
          <w:rFonts w:ascii="Times New Roman" w:hAnsi="Times New Roman" w:cs="Times New Roman"/>
          <w:sz w:val="24"/>
          <w:szCs w:val="24"/>
        </w:rPr>
        <w:tab/>
        <w:t>Вложения в международные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215.53</w:t>
      </w:r>
      <w:r w:rsidRPr="00C35DFB">
        <w:rPr>
          <w:rFonts w:ascii="Times New Roman" w:hAnsi="Times New Roman" w:cs="Times New Roman"/>
          <w:sz w:val="24"/>
          <w:szCs w:val="24"/>
        </w:rPr>
        <w:tab/>
        <w:t>Вложения в прочие 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301.00</w:t>
      </w:r>
      <w:r w:rsidRPr="00C35DFB">
        <w:rPr>
          <w:rFonts w:ascii="Times New Roman" w:hAnsi="Times New Roman" w:cs="Times New Roman"/>
          <w:sz w:val="24"/>
          <w:szCs w:val="24"/>
        </w:rPr>
        <w:tab/>
        <w:t>Расчеты с кредиторами по долговым обязательствам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301.10</w:t>
      </w:r>
      <w:r w:rsidRPr="00C35DFB">
        <w:rPr>
          <w:rFonts w:ascii="Times New Roman" w:hAnsi="Times New Roman" w:cs="Times New Roman"/>
          <w:sz w:val="24"/>
          <w:szCs w:val="24"/>
        </w:rPr>
        <w:tab/>
        <w:t>Расчеты по долговым обязательствам в рублях</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301.11</w:t>
      </w:r>
      <w:r w:rsidRPr="00C35DFB">
        <w:rPr>
          <w:rFonts w:ascii="Times New Roman" w:hAnsi="Times New Roman" w:cs="Times New Roman"/>
          <w:sz w:val="24"/>
          <w:szCs w:val="24"/>
        </w:rPr>
        <w:tab/>
        <w:t>Расчеты с бюджетами бюджетной системы Российской Федерации по привлеченным бюджетным кредитам в рублях</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301.12</w:t>
      </w:r>
      <w:r w:rsidRPr="00C35DFB">
        <w:rPr>
          <w:rFonts w:ascii="Times New Roman" w:hAnsi="Times New Roman" w:cs="Times New Roman"/>
          <w:sz w:val="24"/>
          <w:szCs w:val="24"/>
        </w:rPr>
        <w:tab/>
        <w:t>Расчеты с кредиторами по государственным (муниципальным) ценным бумагам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301.13</w:t>
      </w:r>
      <w:r w:rsidRPr="00C35DFB">
        <w:rPr>
          <w:rFonts w:ascii="Times New Roman" w:hAnsi="Times New Roman" w:cs="Times New Roman"/>
          <w:sz w:val="24"/>
          <w:szCs w:val="24"/>
        </w:rPr>
        <w:tab/>
        <w:t>Расчеты с иными кредиторами по государственному (муниципальному) долгу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301.14</w:t>
      </w:r>
      <w:r w:rsidRPr="00C35DFB">
        <w:rPr>
          <w:rFonts w:ascii="Times New Roman" w:hAnsi="Times New Roman" w:cs="Times New Roman"/>
          <w:sz w:val="24"/>
          <w:szCs w:val="24"/>
        </w:rPr>
        <w:tab/>
        <w:t>Расчеты по заимствованиям, не являющимся  государственным (муниципальным) долгом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301.20</w:t>
      </w:r>
      <w:r w:rsidRPr="00C35DFB">
        <w:rPr>
          <w:rFonts w:ascii="Times New Roman" w:hAnsi="Times New Roman" w:cs="Times New Roman"/>
          <w:sz w:val="24"/>
          <w:szCs w:val="24"/>
        </w:rPr>
        <w:tab/>
        <w:t>Расчеты по долговым обязательствам по целевым иностранным кредитам (заимствованиям)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301.21</w:t>
      </w:r>
      <w:r w:rsidRPr="00C35DFB">
        <w:rPr>
          <w:rFonts w:ascii="Times New Roman" w:hAnsi="Times New Roman" w:cs="Times New Roman"/>
          <w:sz w:val="24"/>
          <w:szCs w:val="24"/>
        </w:rPr>
        <w:tab/>
        <w:t>Расчеты с бюджетами бюджетной системы Российской Федерации по привлеченным бюджетным кредитам в рамках целевых иностранных кредитов (заимствований)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301.23</w:t>
      </w:r>
      <w:r w:rsidRPr="00C35DFB">
        <w:rPr>
          <w:rFonts w:ascii="Times New Roman" w:hAnsi="Times New Roman" w:cs="Times New Roman"/>
          <w:sz w:val="24"/>
          <w:szCs w:val="24"/>
        </w:rPr>
        <w:tab/>
        <w:t>Расчеты с иными кредиторами по государственному (муниципальному) долгу в рамках целевых иностранных кредитов (заимствований)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301.24</w:t>
      </w:r>
      <w:r w:rsidRPr="00C35DFB">
        <w:rPr>
          <w:rFonts w:ascii="Times New Roman" w:hAnsi="Times New Roman" w:cs="Times New Roman"/>
          <w:sz w:val="24"/>
          <w:szCs w:val="24"/>
        </w:rPr>
        <w:tab/>
        <w:t>Расчеты по заимствованиям, не являющимся государственным (муниципальным) долгом, в рамках целевых иностранных кредитов (заимствований)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301.30</w:t>
      </w:r>
      <w:r w:rsidRPr="00C35DFB">
        <w:rPr>
          <w:rFonts w:ascii="Times New Roman" w:hAnsi="Times New Roman" w:cs="Times New Roman"/>
          <w:sz w:val="24"/>
          <w:szCs w:val="24"/>
        </w:rPr>
        <w:tab/>
        <w:t>Расчеты с кредиторами по государственным (муниципальным) гарантиям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301.31</w:t>
      </w:r>
      <w:r w:rsidRPr="00C35DFB">
        <w:rPr>
          <w:rFonts w:ascii="Times New Roman" w:hAnsi="Times New Roman" w:cs="Times New Roman"/>
          <w:sz w:val="24"/>
          <w:szCs w:val="24"/>
        </w:rPr>
        <w:tab/>
        <w:t>Расчеты с бюджетами бюджетной системы Российской Федерации по государственным (муниципальным) гарантиям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301.33</w:t>
      </w:r>
      <w:r w:rsidRPr="00C35DFB">
        <w:rPr>
          <w:rFonts w:ascii="Times New Roman" w:hAnsi="Times New Roman" w:cs="Times New Roman"/>
          <w:sz w:val="24"/>
          <w:szCs w:val="24"/>
        </w:rPr>
        <w:tab/>
        <w:t>Расчеты с иными кредиторами по государственному (муниципальному) долгу по государственным (муниципальным) гарантиям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301.40</w:t>
      </w:r>
      <w:r w:rsidRPr="00C35DFB">
        <w:rPr>
          <w:rFonts w:ascii="Times New Roman" w:hAnsi="Times New Roman" w:cs="Times New Roman"/>
          <w:sz w:val="24"/>
          <w:szCs w:val="24"/>
        </w:rPr>
        <w:tab/>
        <w:t>Расчеты по долговым обязательствам в иностранной валюте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301.42</w:t>
      </w:r>
      <w:r w:rsidRPr="00C35DFB">
        <w:rPr>
          <w:rFonts w:ascii="Times New Roman" w:hAnsi="Times New Roman" w:cs="Times New Roman"/>
          <w:sz w:val="24"/>
          <w:szCs w:val="24"/>
        </w:rPr>
        <w:tab/>
        <w:t>Расчеты с кредиторами по государственным (муниципальным) ценным бумагам в иностранной валюте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301.43</w:t>
      </w:r>
      <w:r w:rsidRPr="00C35DFB">
        <w:rPr>
          <w:rFonts w:ascii="Times New Roman" w:hAnsi="Times New Roman" w:cs="Times New Roman"/>
          <w:sz w:val="24"/>
          <w:szCs w:val="24"/>
        </w:rPr>
        <w:tab/>
        <w:t>Расчеты с иными кредиторами по государственному (муниципальному) долгу  в иностранной валюте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301.44</w:t>
      </w:r>
      <w:r w:rsidRPr="00C35DFB">
        <w:rPr>
          <w:rFonts w:ascii="Times New Roman" w:hAnsi="Times New Roman" w:cs="Times New Roman"/>
          <w:sz w:val="24"/>
          <w:szCs w:val="24"/>
        </w:rPr>
        <w:tab/>
        <w:t>Расчеты по заимствованиям в иностранной валюте, не являющимся  государственным (муниципальным) долгом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302.00</w:t>
      </w:r>
      <w:r w:rsidRPr="00C35DFB">
        <w:rPr>
          <w:rFonts w:ascii="Times New Roman" w:hAnsi="Times New Roman" w:cs="Times New Roman"/>
          <w:sz w:val="24"/>
          <w:szCs w:val="24"/>
        </w:rPr>
        <w:tab/>
        <w:t>Расчеты по принятым обязательствам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302.10</w:t>
      </w:r>
      <w:r w:rsidRPr="00C35DFB">
        <w:rPr>
          <w:rFonts w:ascii="Times New Roman" w:hAnsi="Times New Roman" w:cs="Times New Roman"/>
          <w:sz w:val="24"/>
          <w:szCs w:val="24"/>
        </w:rPr>
        <w:tab/>
        <w:t>Расчеты по оплате труда и начислениям на выплаты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302.11</w:t>
      </w:r>
      <w:r w:rsidRPr="00C35DFB">
        <w:rPr>
          <w:rFonts w:ascii="Times New Roman" w:hAnsi="Times New Roman" w:cs="Times New Roman"/>
          <w:sz w:val="24"/>
          <w:szCs w:val="24"/>
        </w:rPr>
        <w:tab/>
        <w:t>Расчеты по заработной плате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302.12</w:t>
      </w:r>
      <w:r w:rsidRPr="00C35DFB">
        <w:rPr>
          <w:rFonts w:ascii="Times New Roman" w:hAnsi="Times New Roman" w:cs="Times New Roman"/>
          <w:sz w:val="24"/>
          <w:szCs w:val="24"/>
        </w:rPr>
        <w:tab/>
        <w:t>Расчеты по прочим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302.13</w:t>
      </w:r>
      <w:r w:rsidRPr="00C35DFB">
        <w:rPr>
          <w:rFonts w:ascii="Times New Roman" w:hAnsi="Times New Roman" w:cs="Times New Roman"/>
          <w:sz w:val="24"/>
          <w:szCs w:val="24"/>
        </w:rPr>
        <w:tab/>
        <w:t>Расчеты по начислениям на выплаты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302.20</w:t>
      </w:r>
      <w:r w:rsidRPr="00C35DFB">
        <w:rPr>
          <w:rFonts w:ascii="Times New Roman" w:hAnsi="Times New Roman" w:cs="Times New Roman"/>
          <w:sz w:val="24"/>
          <w:szCs w:val="24"/>
        </w:rPr>
        <w:tab/>
        <w:t>Расчеты по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302.21</w:t>
      </w:r>
      <w:r w:rsidRPr="00C35DFB">
        <w:rPr>
          <w:rFonts w:ascii="Times New Roman" w:hAnsi="Times New Roman" w:cs="Times New Roman"/>
          <w:sz w:val="24"/>
          <w:szCs w:val="24"/>
        </w:rPr>
        <w:tab/>
        <w:t>Расчеты по услугам связи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302.22</w:t>
      </w:r>
      <w:r w:rsidRPr="00C35DFB">
        <w:rPr>
          <w:rFonts w:ascii="Times New Roman" w:hAnsi="Times New Roman" w:cs="Times New Roman"/>
          <w:sz w:val="24"/>
          <w:szCs w:val="24"/>
        </w:rPr>
        <w:tab/>
        <w:t>Расчеты по транспортным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302.23</w:t>
      </w:r>
      <w:r w:rsidRPr="00C35DFB">
        <w:rPr>
          <w:rFonts w:ascii="Times New Roman" w:hAnsi="Times New Roman" w:cs="Times New Roman"/>
          <w:sz w:val="24"/>
          <w:szCs w:val="24"/>
        </w:rPr>
        <w:tab/>
        <w:t>Расчеты по коммунальным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302.24</w:t>
      </w:r>
      <w:r w:rsidRPr="00C35DFB">
        <w:rPr>
          <w:rFonts w:ascii="Times New Roman" w:hAnsi="Times New Roman" w:cs="Times New Roman"/>
          <w:sz w:val="24"/>
          <w:szCs w:val="24"/>
        </w:rPr>
        <w:tab/>
        <w:t>Расчеты по арендной плате за пользование имуществом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302.25</w:t>
      </w:r>
      <w:r w:rsidRPr="00C35DFB">
        <w:rPr>
          <w:rFonts w:ascii="Times New Roman" w:hAnsi="Times New Roman" w:cs="Times New Roman"/>
          <w:sz w:val="24"/>
          <w:szCs w:val="24"/>
        </w:rPr>
        <w:tab/>
        <w:t>Расчеты по работам, услугам по содержанию имущества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302.26</w:t>
      </w:r>
      <w:r w:rsidRPr="00C35DFB">
        <w:rPr>
          <w:rFonts w:ascii="Times New Roman" w:hAnsi="Times New Roman" w:cs="Times New Roman"/>
          <w:sz w:val="24"/>
          <w:szCs w:val="24"/>
        </w:rPr>
        <w:tab/>
        <w:t>Расчеты по прочим работам, услугам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302.30</w:t>
      </w:r>
      <w:r w:rsidRPr="00C35DFB">
        <w:rPr>
          <w:rFonts w:ascii="Times New Roman" w:hAnsi="Times New Roman" w:cs="Times New Roman"/>
          <w:sz w:val="24"/>
          <w:szCs w:val="24"/>
        </w:rPr>
        <w:tab/>
        <w:t>Расчеты по поступлению нефинансовых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302.31</w:t>
      </w:r>
      <w:r w:rsidRPr="00C35DFB">
        <w:rPr>
          <w:rFonts w:ascii="Times New Roman" w:hAnsi="Times New Roman" w:cs="Times New Roman"/>
          <w:sz w:val="24"/>
          <w:szCs w:val="24"/>
        </w:rPr>
        <w:tab/>
        <w:t>Расчеты по приобретению основных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302.32</w:t>
      </w:r>
      <w:r w:rsidRPr="00C35DFB">
        <w:rPr>
          <w:rFonts w:ascii="Times New Roman" w:hAnsi="Times New Roman" w:cs="Times New Roman"/>
          <w:sz w:val="24"/>
          <w:szCs w:val="24"/>
        </w:rPr>
        <w:tab/>
        <w:t>Расчеты по приобретению нематериальных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302.33</w:t>
      </w:r>
      <w:r w:rsidRPr="00C35DFB">
        <w:rPr>
          <w:rFonts w:ascii="Times New Roman" w:hAnsi="Times New Roman" w:cs="Times New Roman"/>
          <w:sz w:val="24"/>
          <w:szCs w:val="24"/>
        </w:rPr>
        <w:tab/>
        <w:t>Расчеты по приобретению непроизведенных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302.34</w:t>
      </w:r>
      <w:r w:rsidRPr="00C35DFB">
        <w:rPr>
          <w:rFonts w:ascii="Times New Roman" w:hAnsi="Times New Roman" w:cs="Times New Roman"/>
          <w:sz w:val="24"/>
          <w:szCs w:val="24"/>
        </w:rPr>
        <w:tab/>
        <w:t>Расчеты по приобретению материальных запасов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302.40</w:t>
      </w:r>
      <w:r w:rsidRPr="00C35DFB">
        <w:rPr>
          <w:rFonts w:ascii="Times New Roman" w:hAnsi="Times New Roman" w:cs="Times New Roman"/>
          <w:sz w:val="24"/>
          <w:szCs w:val="24"/>
        </w:rPr>
        <w:tab/>
        <w:t>Расчеты по безвозмездным перечислениям организациям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302.41</w:t>
      </w:r>
      <w:r w:rsidRPr="00C35DFB">
        <w:rPr>
          <w:rFonts w:ascii="Times New Roman" w:hAnsi="Times New Roman" w:cs="Times New Roman"/>
          <w:sz w:val="24"/>
          <w:szCs w:val="24"/>
        </w:rPr>
        <w:tab/>
        <w:t>Расчеты по безвозмездным перечислениям государственным и муниципальным организациям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302.42</w:t>
      </w:r>
      <w:r w:rsidRPr="00C35DFB">
        <w:rPr>
          <w:rFonts w:ascii="Times New Roman" w:hAnsi="Times New Roman" w:cs="Times New Roman"/>
          <w:sz w:val="24"/>
          <w:szCs w:val="24"/>
        </w:rPr>
        <w:tab/>
        <w:t>Расчеты по безвозмездным перечислениям организациям, за исключением государственных и муниципальных организаций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302.50</w:t>
      </w:r>
      <w:r w:rsidRPr="00C35DFB">
        <w:rPr>
          <w:rFonts w:ascii="Times New Roman" w:hAnsi="Times New Roman" w:cs="Times New Roman"/>
          <w:sz w:val="24"/>
          <w:szCs w:val="24"/>
        </w:rPr>
        <w:tab/>
        <w:t>Расчеты по безвозмездным перечислениям бюджетам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302.51</w:t>
      </w:r>
      <w:r w:rsidRPr="00C35DFB">
        <w:rPr>
          <w:rFonts w:ascii="Times New Roman" w:hAnsi="Times New Roman" w:cs="Times New Roman"/>
          <w:sz w:val="24"/>
          <w:szCs w:val="24"/>
        </w:rPr>
        <w:tab/>
        <w:t>Расчеты по перечислениям другим бюджетам бюджетной системы Российской Федерации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302.52</w:t>
      </w:r>
      <w:r w:rsidRPr="00C35DFB">
        <w:rPr>
          <w:rFonts w:ascii="Times New Roman" w:hAnsi="Times New Roman" w:cs="Times New Roman"/>
          <w:sz w:val="24"/>
          <w:szCs w:val="24"/>
        </w:rPr>
        <w:tab/>
        <w:t>Расчеты по перечислениям наднациональным организациям и правительствам иностранных государств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302.53</w:t>
      </w:r>
      <w:r w:rsidRPr="00C35DFB">
        <w:rPr>
          <w:rFonts w:ascii="Times New Roman" w:hAnsi="Times New Roman" w:cs="Times New Roman"/>
          <w:sz w:val="24"/>
          <w:szCs w:val="24"/>
        </w:rPr>
        <w:tab/>
        <w:t>Расчеты по перечислениям международным организациям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302.60</w:t>
      </w:r>
      <w:r w:rsidRPr="00C35DFB">
        <w:rPr>
          <w:rFonts w:ascii="Times New Roman" w:hAnsi="Times New Roman" w:cs="Times New Roman"/>
          <w:sz w:val="24"/>
          <w:szCs w:val="24"/>
        </w:rPr>
        <w:tab/>
        <w:t>Расчеты по социальному обеспечению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302.61</w:t>
      </w:r>
      <w:r w:rsidRPr="00C35DFB">
        <w:rPr>
          <w:rFonts w:ascii="Times New Roman" w:hAnsi="Times New Roman" w:cs="Times New Roman"/>
          <w:sz w:val="24"/>
          <w:szCs w:val="24"/>
        </w:rPr>
        <w:tab/>
        <w:t>Расчеты по пенсиям, пособиям и выплатам по пенсионному, социальному и медицинскому страхованию населения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302.62</w:t>
      </w:r>
      <w:r w:rsidRPr="00C35DFB">
        <w:rPr>
          <w:rFonts w:ascii="Times New Roman" w:hAnsi="Times New Roman" w:cs="Times New Roman"/>
          <w:sz w:val="24"/>
          <w:szCs w:val="24"/>
        </w:rPr>
        <w:tab/>
        <w:t>Расчеты по пособиям по социальной помощи населению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302.63</w:t>
      </w:r>
      <w:r w:rsidRPr="00C35DFB">
        <w:rPr>
          <w:rFonts w:ascii="Times New Roman" w:hAnsi="Times New Roman" w:cs="Times New Roman"/>
          <w:sz w:val="24"/>
          <w:szCs w:val="24"/>
        </w:rPr>
        <w:tab/>
        <w:t>Расчеты по пенсиям, пособиям, выплачиваемым организациями сектора государственного управления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302.70</w:t>
      </w:r>
      <w:r w:rsidRPr="00C35DFB">
        <w:rPr>
          <w:rFonts w:ascii="Times New Roman" w:hAnsi="Times New Roman" w:cs="Times New Roman"/>
          <w:sz w:val="24"/>
          <w:szCs w:val="24"/>
        </w:rPr>
        <w:tab/>
        <w:t>Расчеты по приобретению ценных бумаг и по иным финансовым вложениям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302.72</w:t>
      </w:r>
      <w:r w:rsidRPr="00C35DFB">
        <w:rPr>
          <w:rFonts w:ascii="Times New Roman" w:hAnsi="Times New Roman" w:cs="Times New Roman"/>
          <w:sz w:val="24"/>
          <w:szCs w:val="24"/>
        </w:rPr>
        <w:tab/>
        <w:t>Расчеты по приобретению ценных бумаг, кроме акций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302.73</w:t>
      </w:r>
      <w:r w:rsidRPr="00C35DFB">
        <w:rPr>
          <w:rFonts w:ascii="Times New Roman" w:hAnsi="Times New Roman" w:cs="Times New Roman"/>
          <w:sz w:val="24"/>
          <w:szCs w:val="24"/>
        </w:rPr>
        <w:tab/>
        <w:t>Расчеты по приобретению акций и по иным формам  участия в капитале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302.75</w:t>
      </w:r>
      <w:r w:rsidRPr="00C35DFB">
        <w:rPr>
          <w:rFonts w:ascii="Times New Roman" w:hAnsi="Times New Roman" w:cs="Times New Roman"/>
          <w:sz w:val="24"/>
          <w:szCs w:val="24"/>
        </w:rPr>
        <w:tab/>
        <w:t>Расчеты по приобретению иных финансовых активов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302.90</w:t>
      </w:r>
      <w:r w:rsidRPr="00C35DFB">
        <w:rPr>
          <w:rFonts w:ascii="Times New Roman" w:hAnsi="Times New Roman" w:cs="Times New Roman"/>
          <w:sz w:val="24"/>
          <w:szCs w:val="24"/>
        </w:rPr>
        <w:tab/>
        <w:t>Расчеты по  прочим расходам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302.91</w:t>
      </w:r>
      <w:r w:rsidRPr="00C35DFB">
        <w:rPr>
          <w:rFonts w:ascii="Times New Roman" w:hAnsi="Times New Roman" w:cs="Times New Roman"/>
          <w:sz w:val="24"/>
          <w:szCs w:val="24"/>
        </w:rPr>
        <w:tab/>
        <w:t>Расчеты по прочим расходам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303.00</w:t>
      </w:r>
      <w:r w:rsidRPr="00C35DFB">
        <w:rPr>
          <w:rFonts w:ascii="Times New Roman" w:hAnsi="Times New Roman" w:cs="Times New Roman"/>
          <w:sz w:val="24"/>
          <w:szCs w:val="24"/>
        </w:rPr>
        <w:tab/>
        <w:t>Расчеты по платежам в бюджеты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303.01</w:t>
      </w:r>
      <w:r w:rsidRPr="00C35DFB">
        <w:rPr>
          <w:rFonts w:ascii="Times New Roman" w:hAnsi="Times New Roman" w:cs="Times New Roman"/>
          <w:sz w:val="24"/>
          <w:szCs w:val="24"/>
        </w:rPr>
        <w:tab/>
        <w:t>Расчеты по налогу на доходы физических лиц</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303.02</w:t>
      </w:r>
      <w:r w:rsidRPr="00C35DFB">
        <w:rPr>
          <w:rFonts w:ascii="Times New Roman" w:hAnsi="Times New Roman" w:cs="Times New Roman"/>
          <w:sz w:val="24"/>
          <w:szCs w:val="24"/>
        </w:rPr>
        <w:tab/>
        <w:t>Расчеты по страховым взносам на обязательное социальное страхование на случай временной нетрудоспособности и в связи с материнством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303.03</w:t>
      </w:r>
      <w:r w:rsidRPr="00C35DFB">
        <w:rPr>
          <w:rFonts w:ascii="Times New Roman" w:hAnsi="Times New Roman" w:cs="Times New Roman"/>
          <w:sz w:val="24"/>
          <w:szCs w:val="24"/>
        </w:rPr>
        <w:tab/>
        <w:t>Расчеты по налогу на прибыль организаций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303.04</w:t>
      </w:r>
      <w:r w:rsidRPr="00C35DFB">
        <w:rPr>
          <w:rFonts w:ascii="Times New Roman" w:hAnsi="Times New Roman" w:cs="Times New Roman"/>
          <w:sz w:val="24"/>
          <w:szCs w:val="24"/>
        </w:rPr>
        <w:tab/>
        <w:t>Расчеты по налогу на добавленную стоимость</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303.05</w:t>
      </w:r>
      <w:r w:rsidRPr="00C35DFB">
        <w:rPr>
          <w:rFonts w:ascii="Times New Roman" w:hAnsi="Times New Roman" w:cs="Times New Roman"/>
          <w:sz w:val="24"/>
          <w:szCs w:val="24"/>
        </w:rPr>
        <w:tab/>
        <w:t>Расчеты по прочим платежам в бюджет</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303.06</w:t>
      </w:r>
      <w:r w:rsidRPr="00C35DFB">
        <w:rPr>
          <w:rFonts w:ascii="Times New Roman" w:hAnsi="Times New Roman" w:cs="Times New Roman"/>
          <w:sz w:val="24"/>
          <w:szCs w:val="24"/>
        </w:rPr>
        <w:tab/>
        <w:t>Расчеты по страховым взносам на обязательное социальное страхование от несчастных случаев на производстве и профессиональных заболеваний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303.07</w:t>
      </w:r>
      <w:r w:rsidRPr="00C35DFB">
        <w:rPr>
          <w:rFonts w:ascii="Times New Roman" w:hAnsi="Times New Roman" w:cs="Times New Roman"/>
          <w:sz w:val="24"/>
          <w:szCs w:val="24"/>
        </w:rPr>
        <w:tab/>
        <w:t xml:space="preserve">Расчеты по страховым взносам на обязательное медицинское страхование в </w:t>
      </w:r>
      <w:proofErr w:type="gramStart"/>
      <w:r w:rsidRPr="00C35DFB">
        <w:rPr>
          <w:rFonts w:ascii="Times New Roman" w:hAnsi="Times New Roman" w:cs="Times New Roman"/>
          <w:sz w:val="24"/>
          <w:szCs w:val="24"/>
        </w:rPr>
        <w:t>Федеральный</w:t>
      </w:r>
      <w:proofErr w:type="gramEnd"/>
      <w:r w:rsidRPr="00C35DFB">
        <w:rPr>
          <w:rFonts w:ascii="Times New Roman" w:hAnsi="Times New Roman" w:cs="Times New Roman"/>
          <w:sz w:val="24"/>
          <w:szCs w:val="24"/>
        </w:rPr>
        <w:t xml:space="preserve"> ФОМС</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303.08</w:t>
      </w:r>
      <w:r w:rsidRPr="00C35DFB">
        <w:rPr>
          <w:rFonts w:ascii="Times New Roman" w:hAnsi="Times New Roman" w:cs="Times New Roman"/>
          <w:sz w:val="24"/>
          <w:szCs w:val="24"/>
        </w:rPr>
        <w:tab/>
        <w:t xml:space="preserve">Расчеты по страховым взносам на обязательное медицинское страхование в </w:t>
      </w:r>
      <w:proofErr w:type="gramStart"/>
      <w:r w:rsidRPr="00C35DFB">
        <w:rPr>
          <w:rFonts w:ascii="Times New Roman" w:hAnsi="Times New Roman" w:cs="Times New Roman"/>
          <w:sz w:val="24"/>
          <w:szCs w:val="24"/>
        </w:rPr>
        <w:t>территориальный</w:t>
      </w:r>
      <w:proofErr w:type="gramEnd"/>
      <w:r w:rsidRPr="00C35DFB">
        <w:rPr>
          <w:rFonts w:ascii="Times New Roman" w:hAnsi="Times New Roman" w:cs="Times New Roman"/>
          <w:sz w:val="24"/>
          <w:szCs w:val="24"/>
        </w:rPr>
        <w:t xml:space="preserve"> ФОМС</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303.09</w:t>
      </w:r>
      <w:r w:rsidRPr="00C35DFB">
        <w:rPr>
          <w:rFonts w:ascii="Times New Roman" w:hAnsi="Times New Roman" w:cs="Times New Roman"/>
          <w:sz w:val="24"/>
          <w:szCs w:val="24"/>
        </w:rPr>
        <w:tab/>
        <w:t>Расчеты по дополнительным страховым взносам на пенсионное страхование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303.10</w:t>
      </w:r>
      <w:r w:rsidRPr="00C35DFB">
        <w:rPr>
          <w:rFonts w:ascii="Times New Roman" w:hAnsi="Times New Roman" w:cs="Times New Roman"/>
          <w:sz w:val="24"/>
          <w:szCs w:val="24"/>
        </w:rPr>
        <w:tab/>
        <w:t>Расчеты по страховым взносам на обязательное пенсионное страхование на выплату страховой части трудовой пенсии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303.11</w:t>
      </w:r>
      <w:r w:rsidRPr="00C35DFB">
        <w:rPr>
          <w:rFonts w:ascii="Times New Roman" w:hAnsi="Times New Roman" w:cs="Times New Roman"/>
          <w:sz w:val="24"/>
          <w:szCs w:val="24"/>
        </w:rPr>
        <w:tab/>
        <w:t>Расчеты по страховым взносам на обязательное пенсионное страхование на выплату накопительной части трудовой пенсии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303.12</w:t>
      </w:r>
      <w:r w:rsidRPr="00C35DFB">
        <w:rPr>
          <w:rFonts w:ascii="Times New Roman" w:hAnsi="Times New Roman" w:cs="Times New Roman"/>
          <w:sz w:val="24"/>
          <w:szCs w:val="24"/>
        </w:rPr>
        <w:tab/>
        <w:t>Расчеты по налогу на имущество организаций</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303.13</w:t>
      </w:r>
      <w:r w:rsidRPr="00C35DFB">
        <w:rPr>
          <w:rFonts w:ascii="Times New Roman" w:hAnsi="Times New Roman" w:cs="Times New Roman"/>
          <w:sz w:val="24"/>
          <w:szCs w:val="24"/>
        </w:rPr>
        <w:tab/>
        <w:t>Расчеты по земельному налогу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304.00</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расчеты с кредиторами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304.01</w:t>
      </w:r>
      <w:r w:rsidRPr="00C35DFB">
        <w:rPr>
          <w:rFonts w:ascii="Times New Roman" w:hAnsi="Times New Roman" w:cs="Times New Roman"/>
          <w:sz w:val="24"/>
          <w:szCs w:val="24"/>
        </w:rPr>
        <w:tab/>
        <w:t>Расчеты по средствам, полученным во временное распоряжение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304.02</w:t>
      </w:r>
      <w:r w:rsidRPr="00C35DFB">
        <w:rPr>
          <w:rFonts w:ascii="Times New Roman" w:hAnsi="Times New Roman" w:cs="Times New Roman"/>
          <w:sz w:val="24"/>
          <w:szCs w:val="24"/>
        </w:rPr>
        <w:tab/>
        <w:t>Расчеты с депонентами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304.03</w:t>
      </w:r>
      <w:r w:rsidRPr="00C35DFB">
        <w:rPr>
          <w:rFonts w:ascii="Times New Roman" w:hAnsi="Times New Roman" w:cs="Times New Roman"/>
          <w:sz w:val="24"/>
          <w:szCs w:val="24"/>
        </w:rPr>
        <w:tab/>
        <w:t>Расчеты по удержаниям из выплат по оплате труда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304.04</w:t>
      </w:r>
      <w:r w:rsidRPr="00C35DFB">
        <w:rPr>
          <w:rFonts w:ascii="Times New Roman" w:hAnsi="Times New Roman" w:cs="Times New Roman"/>
          <w:sz w:val="24"/>
          <w:szCs w:val="24"/>
        </w:rPr>
        <w:tab/>
        <w:t>Внутриведомственные расчеты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304.05</w:t>
      </w:r>
      <w:r w:rsidRPr="00C35DFB">
        <w:rPr>
          <w:rFonts w:ascii="Times New Roman" w:hAnsi="Times New Roman" w:cs="Times New Roman"/>
          <w:sz w:val="24"/>
          <w:szCs w:val="24"/>
        </w:rPr>
        <w:tab/>
        <w:t>Расчеты по платежам из бюджета с финансовым органом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304.06</w:t>
      </w:r>
      <w:r w:rsidRPr="00C35DFB">
        <w:rPr>
          <w:rFonts w:ascii="Times New Roman" w:hAnsi="Times New Roman" w:cs="Times New Roman"/>
          <w:sz w:val="24"/>
          <w:szCs w:val="24"/>
        </w:rPr>
        <w:tab/>
        <w:t>Расчеты с прочими кредиторами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401.00</w:t>
      </w:r>
      <w:r w:rsidRPr="00C35DFB">
        <w:rPr>
          <w:rFonts w:ascii="Times New Roman" w:hAnsi="Times New Roman" w:cs="Times New Roman"/>
          <w:sz w:val="24"/>
          <w:szCs w:val="24"/>
        </w:rPr>
        <w:tab/>
        <w:t>Финансовый результат экономического субъекта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401.10</w:t>
      </w:r>
      <w:r w:rsidRPr="00C35DFB">
        <w:rPr>
          <w:rFonts w:ascii="Times New Roman" w:hAnsi="Times New Roman" w:cs="Times New Roman"/>
          <w:sz w:val="24"/>
          <w:szCs w:val="24"/>
        </w:rPr>
        <w:tab/>
        <w:t>Доходы текущего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401.20</w:t>
      </w:r>
      <w:r w:rsidRPr="00C35DFB">
        <w:rPr>
          <w:rFonts w:ascii="Times New Roman" w:hAnsi="Times New Roman" w:cs="Times New Roman"/>
          <w:sz w:val="24"/>
          <w:szCs w:val="24"/>
        </w:rPr>
        <w:tab/>
        <w:t>Расходы текущего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401.30</w:t>
      </w:r>
      <w:r w:rsidRPr="00C35DFB">
        <w:rPr>
          <w:rFonts w:ascii="Times New Roman" w:hAnsi="Times New Roman" w:cs="Times New Roman"/>
          <w:sz w:val="24"/>
          <w:szCs w:val="24"/>
        </w:rPr>
        <w:tab/>
        <w:t>Финансовый результат прошлых отчетных периодов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401.40</w:t>
      </w:r>
      <w:r w:rsidRPr="00C35DFB">
        <w:rPr>
          <w:rFonts w:ascii="Times New Roman" w:hAnsi="Times New Roman" w:cs="Times New Roman"/>
          <w:sz w:val="24"/>
          <w:szCs w:val="24"/>
        </w:rPr>
        <w:tab/>
        <w:t>Доходы будущих периодов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401.50</w:t>
      </w:r>
      <w:r w:rsidRPr="00C35DFB">
        <w:rPr>
          <w:rFonts w:ascii="Times New Roman" w:hAnsi="Times New Roman" w:cs="Times New Roman"/>
          <w:sz w:val="24"/>
          <w:szCs w:val="24"/>
        </w:rPr>
        <w:tab/>
        <w:t>Расходы будущих периодов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401.60</w:t>
      </w:r>
      <w:r w:rsidRPr="00C35DFB">
        <w:rPr>
          <w:rFonts w:ascii="Times New Roman" w:hAnsi="Times New Roman" w:cs="Times New Roman"/>
          <w:sz w:val="24"/>
          <w:szCs w:val="24"/>
        </w:rPr>
        <w:tab/>
        <w:t>Резервы предстоящих расходов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501.00</w:t>
      </w:r>
      <w:r w:rsidRPr="00C35DFB">
        <w:rPr>
          <w:rFonts w:ascii="Times New Roman" w:hAnsi="Times New Roman" w:cs="Times New Roman"/>
          <w:sz w:val="24"/>
          <w:szCs w:val="24"/>
        </w:rPr>
        <w:tab/>
        <w:t>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501.10</w:t>
      </w:r>
      <w:r w:rsidRPr="00C35DFB">
        <w:rPr>
          <w:rFonts w:ascii="Times New Roman" w:hAnsi="Times New Roman" w:cs="Times New Roman"/>
          <w:sz w:val="24"/>
          <w:szCs w:val="24"/>
        </w:rPr>
        <w:tab/>
        <w:t>Лимиты бюджетных обязательств текущего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501.11</w:t>
      </w:r>
      <w:r w:rsidRPr="00C35DFB">
        <w:rPr>
          <w:rFonts w:ascii="Times New Roman" w:hAnsi="Times New Roman" w:cs="Times New Roman"/>
          <w:sz w:val="24"/>
          <w:szCs w:val="24"/>
        </w:rPr>
        <w:tab/>
        <w:t>Доведенные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501.12</w:t>
      </w:r>
      <w:r w:rsidRPr="00C35DFB">
        <w:rPr>
          <w:rFonts w:ascii="Times New Roman" w:hAnsi="Times New Roman" w:cs="Times New Roman"/>
          <w:sz w:val="24"/>
          <w:szCs w:val="24"/>
        </w:rPr>
        <w:tab/>
        <w:t>Лимиты бюджетных обязательств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501.13</w:t>
      </w:r>
      <w:r w:rsidRPr="00C35DFB">
        <w:rPr>
          <w:rFonts w:ascii="Times New Roman" w:hAnsi="Times New Roman" w:cs="Times New Roman"/>
          <w:sz w:val="24"/>
          <w:szCs w:val="24"/>
        </w:rPr>
        <w:tab/>
        <w:t>Лимиты бюджетных обязательств получателей бюджетных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501.14</w:t>
      </w:r>
      <w:r w:rsidRPr="00C35DFB">
        <w:rPr>
          <w:rFonts w:ascii="Times New Roman" w:hAnsi="Times New Roman" w:cs="Times New Roman"/>
          <w:sz w:val="24"/>
          <w:szCs w:val="24"/>
        </w:rPr>
        <w:tab/>
        <w:t>Переданные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501.15</w:t>
      </w:r>
      <w:r w:rsidRPr="00C35DFB">
        <w:rPr>
          <w:rFonts w:ascii="Times New Roman" w:hAnsi="Times New Roman" w:cs="Times New Roman"/>
          <w:sz w:val="24"/>
          <w:szCs w:val="24"/>
        </w:rPr>
        <w:tab/>
        <w:t>Полученные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501.16</w:t>
      </w:r>
      <w:r w:rsidRPr="00C35DFB">
        <w:rPr>
          <w:rFonts w:ascii="Times New Roman" w:hAnsi="Times New Roman" w:cs="Times New Roman"/>
          <w:sz w:val="24"/>
          <w:szCs w:val="24"/>
        </w:rPr>
        <w:tab/>
        <w:t>Лимиты бюджетных обязательств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501.19</w:t>
      </w:r>
      <w:r w:rsidRPr="00C35DFB">
        <w:rPr>
          <w:rFonts w:ascii="Times New Roman" w:hAnsi="Times New Roman" w:cs="Times New Roman"/>
          <w:sz w:val="24"/>
          <w:szCs w:val="24"/>
        </w:rPr>
        <w:tab/>
        <w:t>Утвержденные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501.20</w:t>
      </w:r>
      <w:r w:rsidRPr="00C35DFB">
        <w:rPr>
          <w:rFonts w:ascii="Times New Roman" w:hAnsi="Times New Roman" w:cs="Times New Roman"/>
          <w:sz w:val="24"/>
          <w:szCs w:val="24"/>
        </w:rPr>
        <w:tab/>
        <w:t xml:space="preserve">Лимиты бюджетных обязательств первого года, следующего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(очередного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501.21</w:t>
      </w:r>
      <w:r w:rsidRPr="00C35DFB">
        <w:rPr>
          <w:rFonts w:ascii="Times New Roman" w:hAnsi="Times New Roman" w:cs="Times New Roman"/>
          <w:sz w:val="24"/>
          <w:szCs w:val="24"/>
        </w:rPr>
        <w:tab/>
        <w:t>Доведенные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501.22</w:t>
      </w:r>
      <w:r w:rsidRPr="00C35DFB">
        <w:rPr>
          <w:rFonts w:ascii="Times New Roman" w:hAnsi="Times New Roman" w:cs="Times New Roman"/>
          <w:sz w:val="24"/>
          <w:szCs w:val="24"/>
        </w:rPr>
        <w:tab/>
        <w:t>Лимиты бюджетных обязательств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501.23</w:t>
      </w:r>
      <w:r w:rsidRPr="00C35DFB">
        <w:rPr>
          <w:rFonts w:ascii="Times New Roman" w:hAnsi="Times New Roman" w:cs="Times New Roman"/>
          <w:sz w:val="24"/>
          <w:szCs w:val="24"/>
        </w:rPr>
        <w:tab/>
        <w:t>Лимиты бюджетных обязательств получателей бюджетных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501.24</w:t>
      </w:r>
      <w:r w:rsidRPr="00C35DFB">
        <w:rPr>
          <w:rFonts w:ascii="Times New Roman" w:hAnsi="Times New Roman" w:cs="Times New Roman"/>
          <w:sz w:val="24"/>
          <w:szCs w:val="24"/>
        </w:rPr>
        <w:tab/>
        <w:t>Переданные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501.25</w:t>
      </w:r>
      <w:r w:rsidRPr="00C35DFB">
        <w:rPr>
          <w:rFonts w:ascii="Times New Roman" w:hAnsi="Times New Roman" w:cs="Times New Roman"/>
          <w:sz w:val="24"/>
          <w:szCs w:val="24"/>
        </w:rPr>
        <w:tab/>
        <w:t>Полученные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501.26</w:t>
      </w:r>
      <w:r w:rsidRPr="00C35DFB">
        <w:rPr>
          <w:rFonts w:ascii="Times New Roman" w:hAnsi="Times New Roman" w:cs="Times New Roman"/>
          <w:sz w:val="24"/>
          <w:szCs w:val="24"/>
        </w:rPr>
        <w:tab/>
        <w:t>Лимиты бюджетных обязательств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501.29</w:t>
      </w:r>
      <w:r w:rsidRPr="00C35DFB">
        <w:rPr>
          <w:rFonts w:ascii="Times New Roman" w:hAnsi="Times New Roman" w:cs="Times New Roman"/>
          <w:sz w:val="24"/>
          <w:szCs w:val="24"/>
        </w:rPr>
        <w:tab/>
        <w:t>Утвержденные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501.30</w:t>
      </w:r>
      <w:r w:rsidRPr="00C35DFB">
        <w:rPr>
          <w:rFonts w:ascii="Times New Roman" w:hAnsi="Times New Roman" w:cs="Times New Roman"/>
          <w:sz w:val="24"/>
          <w:szCs w:val="24"/>
        </w:rPr>
        <w:tab/>
        <w:t xml:space="preserve">Лимиты бюджетных обязательств второго года, следующего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(первого года, следующего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501.31</w:t>
      </w:r>
      <w:r w:rsidRPr="00C35DFB">
        <w:rPr>
          <w:rFonts w:ascii="Times New Roman" w:hAnsi="Times New Roman" w:cs="Times New Roman"/>
          <w:sz w:val="24"/>
          <w:szCs w:val="24"/>
        </w:rPr>
        <w:tab/>
        <w:t>Доведенные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501.32</w:t>
      </w:r>
      <w:r w:rsidRPr="00C35DFB">
        <w:rPr>
          <w:rFonts w:ascii="Times New Roman" w:hAnsi="Times New Roman" w:cs="Times New Roman"/>
          <w:sz w:val="24"/>
          <w:szCs w:val="24"/>
        </w:rPr>
        <w:tab/>
        <w:t>Лимиты бюджетных обязательств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501.33</w:t>
      </w:r>
      <w:r w:rsidRPr="00C35DFB">
        <w:rPr>
          <w:rFonts w:ascii="Times New Roman" w:hAnsi="Times New Roman" w:cs="Times New Roman"/>
          <w:sz w:val="24"/>
          <w:szCs w:val="24"/>
        </w:rPr>
        <w:tab/>
        <w:t>Лимиты бюджетных обязательств получателей бюджетных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501.34</w:t>
      </w:r>
      <w:r w:rsidRPr="00C35DFB">
        <w:rPr>
          <w:rFonts w:ascii="Times New Roman" w:hAnsi="Times New Roman" w:cs="Times New Roman"/>
          <w:sz w:val="24"/>
          <w:szCs w:val="24"/>
        </w:rPr>
        <w:tab/>
        <w:t>Переданные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501.35</w:t>
      </w:r>
      <w:r w:rsidRPr="00C35DFB">
        <w:rPr>
          <w:rFonts w:ascii="Times New Roman" w:hAnsi="Times New Roman" w:cs="Times New Roman"/>
          <w:sz w:val="24"/>
          <w:szCs w:val="24"/>
        </w:rPr>
        <w:tab/>
        <w:t>Полученные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501.36</w:t>
      </w:r>
      <w:r w:rsidRPr="00C35DFB">
        <w:rPr>
          <w:rFonts w:ascii="Times New Roman" w:hAnsi="Times New Roman" w:cs="Times New Roman"/>
          <w:sz w:val="24"/>
          <w:szCs w:val="24"/>
        </w:rPr>
        <w:tab/>
        <w:t>Лимиты бюджетных обязательств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501.39</w:t>
      </w:r>
      <w:r w:rsidRPr="00C35DFB">
        <w:rPr>
          <w:rFonts w:ascii="Times New Roman" w:hAnsi="Times New Roman" w:cs="Times New Roman"/>
          <w:sz w:val="24"/>
          <w:szCs w:val="24"/>
        </w:rPr>
        <w:tab/>
        <w:t>Утвержденные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501.40</w:t>
      </w:r>
      <w:r w:rsidRPr="00C35DFB">
        <w:rPr>
          <w:rFonts w:ascii="Times New Roman" w:hAnsi="Times New Roman" w:cs="Times New Roman"/>
          <w:sz w:val="24"/>
          <w:szCs w:val="24"/>
        </w:rPr>
        <w:tab/>
        <w:t xml:space="preserve">Лимиты бюджетных обязательств второго года, следующего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501.41</w:t>
      </w:r>
      <w:r w:rsidRPr="00C35DFB">
        <w:rPr>
          <w:rFonts w:ascii="Times New Roman" w:hAnsi="Times New Roman" w:cs="Times New Roman"/>
          <w:sz w:val="24"/>
          <w:szCs w:val="24"/>
        </w:rPr>
        <w:tab/>
        <w:t>Доведенные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501.42</w:t>
      </w:r>
      <w:r w:rsidRPr="00C35DFB">
        <w:rPr>
          <w:rFonts w:ascii="Times New Roman" w:hAnsi="Times New Roman" w:cs="Times New Roman"/>
          <w:sz w:val="24"/>
          <w:szCs w:val="24"/>
        </w:rPr>
        <w:tab/>
        <w:t>Лимиты бюджетных обязательств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501.43</w:t>
      </w:r>
      <w:r w:rsidRPr="00C35DFB">
        <w:rPr>
          <w:rFonts w:ascii="Times New Roman" w:hAnsi="Times New Roman" w:cs="Times New Roman"/>
          <w:sz w:val="24"/>
          <w:szCs w:val="24"/>
        </w:rPr>
        <w:tab/>
        <w:t>Лимиты бюджетных обязательств получателей бюджетных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501.44</w:t>
      </w:r>
      <w:r w:rsidRPr="00C35DFB">
        <w:rPr>
          <w:rFonts w:ascii="Times New Roman" w:hAnsi="Times New Roman" w:cs="Times New Roman"/>
          <w:sz w:val="24"/>
          <w:szCs w:val="24"/>
        </w:rPr>
        <w:tab/>
        <w:t>Переданные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501.45</w:t>
      </w:r>
      <w:r w:rsidRPr="00C35DFB">
        <w:rPr>
          <w:rFonts w:ascii="Times New Roman" w:hAnsi="Times New Roman" w:cs="Times New Roman"/>
          <w:sz w:val="24"/>
          <w:szCs w:val="24"/>
        </w:rPr>
        <w:tab/>
        <w:t>Полученные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501.46</w:t>
      </w:r>
      <w:r w:rsidRPr="00C35DFB">
        <w:rPr>
          <w:rFonts w:ascii="Times New Roman" w:hAnsi="Times New Roman" w:cs="Times New Roman"/>
          <w:sz w:val="24"/>
          <w:szCs w:val="24"/>
        </w:rPr>
        <w:tab/>
        <w:t>Лимиты бюджетных обязательств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501.49</w:t>
      </w:r>
      <w:r w:rsidRPr="00C35DFB">
        <w:rPr>
          <w:rFonts w:ascii="Times New Roman" w:hAnsi="Times New Roman" w:cs="Times New Roman"/>
          <w:sz w:val="24"/>
          <w:szCs w:val="24"/>
        </w:rPr>
        <w:tab/>
        <w:t>Утвержденные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501.90</w:t>
      </w:r>
      <w:r w:rsidRPr="00C35DFB">
        <w:rPr>
          <w:rFonts w:ascii="Times New Roman" w:hAnsi="Times New Roman" w:cs="Times New Roman"/>
          <w:sz w:val="24"/>
          <w:szCs w:val="24"/>
        </w:rPr>
        <w:tab/>
        <w:t>Лимиты бюджетных обязательств на иные очередные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501.91</w:t>
      </w:r>
      <w:r w:rsidRPr="00C35DFB">
        <w:rPr>
          <w:rFonts w:ascii="Times New Roman" w:hAnsi="Times New Roman" w:cs="Times New Roman"/>
          <w:sz w:val="24"/>
          <w:szCs w:val="24"/>
        </w:rPr>
        <w:tab/>
        <w:t>Доведенные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501.92</w:t>
      </w:r>
      <w:r w:rsidRPr="00C35DFB">
        <w:rPr>
          <w:rFonts w:ascii="Times New Roman" w:hAnsi="Times New Roman" w:cs="Times New Roman"/>
          <w:sz w:val="24"/>
          <w:szCs w:val="24"/>
        </w:rPr>
        <w:tab/>
        <w:t>Лимиты бюджетных обязательств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501.93</w:t>
      </w:r>
      <w:r w:rsidRPr="00C35DFB">
        <w:rPr>
          <w:rFonts w:ascii="Times New Roman" w:hAnsi="Times New Roman" w:cs="Times New Roman"/>
          <w:sz w:val="24"/>
          <w:szCs w:val="24"/>
        </w:rPr>
        <w:tab/>
        <w:t>Лимиты бюджетных обязательств получателей бюджетных средств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501.94</w:t>
      </w:r>
      <w:r w:rsidRPr="00C35DFB">
        <w:rPr>
          <w:rFonts w:ascii="Times New Roman" w:hAnsi="Times New Roman" w:cs="Times New Roman"/>
          <w:sz w:val="24"/>
          <w:szCs w:val="24"/>
        </w:rPr>
        <w:tab/>
        <w:t>Переданные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501.95</w:t>
      </w:r>
      <w:r w:rsidRPr="00C35DFB">
        <w:rPr>
          <w:rFonts w:ascii="Times New Roman" w:hAnsi="Times New Roman" w:cs="Times New Roman"/>
          <w:sz w:val="24"/>
          <w:szCs w:val="24"/>
        </w:rPr>
        <w:tab/>
        <w:t>Полученные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501.96</w:t>
      </w:r>
      <w:r w:rsidRPr="00C35DFB">
        <w:rPr>
          <w:rFonts w:ascii="Times New Roman" w:hAnsi="Times New Roman" w:cs="Times New Roman"/>
          <w:sz w:val="24"/>
          <w:szCs w:val="24"/>
        </w:rPr>
        <w:tab/>
        <w:t>Лимиты бюджетных обязательств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501.99</w:t>
      </w:r>
      <w:r w:rsidRPr="00C35DFB">
        <w:rPr>
          <w:rFonts w:ascii="Times New Roman" w:hAnsi="Times New Roman" w:cs="Times New Roman"/>
          <w:sz w:val="24"/>
          <w:szCs w:val="24"/>
        </w:rPr>
        <w:tab/>
        <w:t>Утвержденные лимиты бюджетных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502.00</w:t>
      </w:r>
      <w:r w:rsidRPr="00C35DFB">
        <w:rPr>
          <w:rFonts w:ascii="Times New Roman" w:hAnsi="Times New Roman" w:cs="Times New Roman"/>
          <w:sz w:val="24"/>
          <w:szCs w:val="24"/>
        </w:rPr>
        <w:tab/>
        <w:t>Обязательства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502.10</w:t>
      </w:r>
      <w:r w:rsidRPr="00C35DFB">
        <w:rPr>
          <w:rFonts w:ascii="Times New Roman" w:hAnsi="Times New Roman" w:cs="Times New Roman"/>
          <w:sz w:val="24"/>
          <w:szCs w:val="24"/>
        </w:rPr>
        <w:tab/>
        <w:t>Принятые обязательства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502.11</w:t>
      </w:r>
      <w:r w:rsidRPr="00C35DFB">
        <w:rPr>
          <w:rFonts w:ascii="Times New Roman" w:hAnsi="Times New Roman" w:cs="Times New Roman"/>
          <w:sz w:val="24"/>
          <w:szCs w:val="24"/>
        </w:rPr>
        <w:tab/>
        <w:t>Принятые обязательства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502.12</w:t>
      </w:r>
      <w:r w:rsidRPr="00C35DFB">
        <w:rPr>
          <w:rFonts w:ascii="Times New Roman" w:hAnsi="Times New Roman" w:cs="Times New Roman"/>
          <w:sz w:val="24"/>
          <w:szCs w:val="24"/>
        </w:rPr>
        <w:tab/>
        <w:t>Принятые денежные обязательства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502.17</w:t>
      </w:r>
      <w:r w:rsidRPr="00C35DFB">
        <w:rPr>
          <w:rFonts w:ascii="Times New Roman" w:hAnsi="Times New Roman" w:cs="Times New Roman"/>
          <w:sz w:val="24"/>
          <w:szCs w:val="24"/>
        </w:rPr>
        <w:tab/>
        <w:t>Принимаемые обязательства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502.19</w:t>
      </w:r>
      <w:r w:rsidRPr="00C35DFB">
        <w:rPr>
          <w:rFonts w:ascii="Times New Roman" w:hAnsi="Times New Roman" w:cs="Times New Roman"/>
          <w:sz w:val="24"/>
          <w:szCs w:val="24"/>
        </w:rPr>
        <w:tab/>
        <w:t>Отложенные обязательства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502.20</w:t>
      </w:r>
      <w:r w:rsidRPr="00C35DFB">
        <w:rPr>
          <w:rFonts w:ascii="Times New Roman" w:hAnsi="Times New Roman" w:cs="Times New Roman"/>
          <w:sz w:val="24"/>
          <w:szCs w:val="24"/>
        </w:rPr>
        <w:tab/>
        <w:t xml:space="preserve">Принятые обязательства на первый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текущим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502.21</w:t>
      </w:r>
      <w:r w:rsidRPr="00C35DFB">
        <w:rPr>
          <w:rFonts w:ascii="Times New Roman" w:hAnsi="Times New Roman" w:cs="Times New Roman"/>
          <w:sz w:val="24"/>
          <w:szCs w:val="24"/>
        </w:rPr>
        <w:tab/>
        <w:t xml:space="preserve">Принятые обязательства на первый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текущим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502.22</w:t>
      </w:r>
      <w:r w:rsidRPr="00C35DFB">
        <w:rPr>
          <w:rFonts w:ascii="Times New Roman" w:hAnsi="Times New Roman" w:cs="Times New Roman"/>
          <w:sz w:val="24"/>
          <w:szCs w:val="24"/>
        </w:rPr>
        <w:tab/>
        <w:t xml:space="preserve">Принятые денежные обязательства на первый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текущим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502.27</w:t>
      </w:r>
      <w:r w:rsidRPr="00C35DFB">
        <w:rPr>
          <w:rFonts w:ascii="Times New Roman" w:hAnsi="Times New Roman" w:cs="Times New Roman"/>
          <w:sz w:val="24"/>
          <w:szCs w:val="24"/>
        </w:rPr>
        <w:tab/>
        <w:t xml:space="preserve">Принимаемые обязательства на первый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502.29</w:t>
      </w:r>
      <w:r w:rsidRPr="00C35DFB">
        <w:rPr>
          <w:rFonts w:ascii="Times New Roman" w:hAnsi="Times New Roman" w:cs="Times New Roman"/>
          <w:sz w:val="24"/>
          <w:szCs w:val="24"/>
        </w:rPr>
        <w:tab/>
        <w:t xml:space="preserve">Отложенные обязательства на первый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502.30</w:t>
      </w:r>
      <w:r w:rsidRPr="00C35DFB">
        <w:rPr>
          <w:rFonts w:ascii="Times New Roman" w:hAnsi="Times New Roman" w:cs="Times New Roman"/>
          <w:sz w:val="24"/>
          <w:szCs w:val="24"/>
        </w:rPr>
        <w:tab/>
        <w:t xml:space="preserve">Принятые обязательства на второй год, следующий за текущим (на первый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502.31</w:t>
      </w:r>
      <w:r w:rsidRPr="00C35DFB">
        <w:rPr>
          <w:rFonts w:ascii="Times New Roman" w:hAnsi="Times New Roman" w:cs="Times New Roman"/>
          <w:sz w:val="24"/>
          <w:szCs w:val="24"/>
        </w:rPr>
        <w:tab/>
        <w:t xml:space="preserve">Принятые обязательства на второй год, следующий за текущим (на первый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502.32</w:t>
      </w:r>
      <w:r w:rsidRPr="00C35DFB">
        <w:rPr>
          <w:rFonts w:ascii="Times New Roman" w:hAnsi="Times New Roman" w:cs="Times New Roman"/>
          <w:sz w:val="24"/>
          <w:szCs w:val="24"/>
        </w:rPr>
        <w:tab/>
        <w:t xml:space="preserve">Принятые денежные обязательства на второй год, следующий за текущим (на первый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502.37</w:t>
      </w:r>
      <w:r w:rsidRPr="00C35DFB">
        <w:rPr>
          <w:rFonts w:ascii="Times New Roman" w:hAnsi="Times New Roman" w:cs="Times New Roman"/>
          <w:sz w:val="24"/>
          <w:szCs w:val="24"/>
        </w:rPr>
        <w:tab/>
        <w:t xml:space="preserve">Принимаемые обязательства на второй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(на первый год, следующий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502.39</w:t>
      </w:r>
      <w:r w:rsidRPr="00C35DFB">
        <w:rPr>
          <w:rFonts w:ascii="Times New Roman" w:hAnsi="Times New Roman" w:cs="Times New Roman"/>
          <w:sz w:val="24"/>
          <w:szCs w:val="24"/>
        </w:rPr>
        <w:tab/>
        <w:t xml:space="preserve">Отложенные обязательства на второй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(на первый год, следующий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502.40</w:t>
      </w:r>
      <w:r w:rsidRPr="00C35DFB">
        <w:rPr>
          <w:rFonts w:ascii="Times New Roman" w:hAnsi="Times New Roman" w:cs="Times New Roman"/>
          <w:sz w:val="24"/>
          <w:szCs w:val="24"/>
        </w:rPr>
        <w:tab/>
        <w:t xml:space="preserve">Принятые обязательства на второй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502.41</w:t>
      </w:r>
      <w:r w:rsidRPr="00C35DFB">
        <w:rPr>
          <w:rFonts w:ascii="Times New Roman" w:hAnsi="Times New Roman" w:cs="Times New Roman"/>
          <w:sz w:val="24"/>
          <w:szCs w:val="24"/>
        </w:rPr>
        <w:tab/>
        <w:t xml:space="preserve">Принятые обязательства на второй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502.42</w:t>
      </w:r>
      <w:r w:rsidRPr="00C35DFB">
        <w:rPr>
          <w:rFonts w:ascii="Times New Roman" w:hAnsi="Times New Roman" w:cs="Times New Roman"/>
          <w:sz w:val="24"/>
          <w:szCs w:val="24"/>
        </w:rPr>
        <w:tab/>
        <w:t xml:space="preserve">Принятые денежные обязательства на второй год, следующий </w:t>
      </w:r>
      <w:proofErr w:type="gramStart"/>
      <w:r w:rsidRPr="00C35DFB">
        <w:rPr>
          <w:rFonts w:ascii="Times New Roman" w:hAnsi="Times New Roman" w:cs="Times New Roman"/>
          <w:sz w:val="24"/>
          <w:szCs w:val="24"/>
        </w:rPr>
        <w:t>за</w:t>
      </w:r>
      <w:proofErr w:type="gramEnd"/>
      <w:r w:rsidRPr="00C35DFB">
        <w:rPr>
          <w:rFonts w:ascii="Times New Roman" w:hAnsi="Times New Roman" w:cs="Times New Roman"/>
          <w:sz w:val="24"/>
          <w:szCs w:val="24"/>
        </w:rPr>
        <w:t xml:space="preserve">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502.47</w:t>
      </w:r>
      <w:r w:rsidRPr="00C35DFB">
        <w:rPr>
          <w:rFonts w:ascii="Times New Roman" w:hAnsi="Times New Roman" w:cs="Times New Roman"/>
          <w:sz w:val="24"/>
          <w:szCs w:val="24"/>
        </w:rPr>
        <w:tab/>
        <w:t xml:space="preserve">Принимаемые обязательства на второй год, следующий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502.49</w:t>
      </w:r>
      <w:r w:rsidRPr="00C35DFB">
        <w:rPr>
          <w:rFonts w:ascii="Times New Roman" w:hAnsi="Times New Roman" w:cs="Times New Roman"/>
          <w:sz w:val="24"/>
          <w:szCs w:val="24"/>
        </w:rPr>
        <w:tab/>
        <w:t xml:space="preserve">Отложенные обязательства на второй год, следующий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502.90</w:t>
      </w:r>
      <w:r w:rsidRPr="00C35DFB">
        <w:rPr>
          <w:rFonts w:ascii="Times New Roman" w:hAnsi="Times New Roman" w:cs="Times New Roman"/>
          <w:sz w:val="24"/>
          <w:szCs w:val="24"/>
        </w:rPr>
        <w:tab/>
        <w:t>Принятые обязательства на иные очередные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502.91</w:t>
      </w:r>
      <w:r w:rsidRPr="00C35DFB">
        <w:rPr>
          <w:rFonts w:ascii="Times New Roman" w:hAnsi="Times New Roman" w:cs="Times New Roman"/>
          <w:sz w:val="24"/>
          <w:szCs w:val="24"/>
        </w:rPr>
        <w:tab/>
        <w:t>Принятые обязательства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502.92</w:t>
      </w:r>
      <w:r w:rsidRPr="00C35DFB">
        <w:rPr>
          <w:rFonts w:ascii="Times New Roman" w:hAnsi="Times New Roman" w:cs="Times New Roman"/>
          <w:sz w:val="24"/>
          <w:szCs w:val="24"/>
        </w:rPr>
        <w:tab/>
        <w:t>Принятые денежные обязательства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502.97</w:t>
      </w:r>
      <w:r w:rsidRPr="00C35DFB">
        <w:rPr>
          <w:rFonts w:ascii="Times New Roman" w:hAnsi="Times New Roman" w:cs="Times New Roman"/>
          <w:sz w:val="24"/>
          <w:szCs w:val="24"/>
        </w:rPr>
        <w:tab/>
        <w:t>Принимаемые обязательства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502.99</w:t>
      </w:r>
      <w:r w:rsidRPr="00C35DFB">
        <w:rPr>
          <w:rFonts w:ascii="Times New Roman" w:hAnsi="Times New Roman" w:cs="Times New Roman"/>
          <w:sz w:val="24"/>
          <w:szCs w:val="24"/>
        </w:rPr>
        <w:tab/>
        <w:t>Отложенные обязательства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503.00</w:t>
      </w:r>
      <w:r w:rsidRPr="00C35DFB">
        <w:rPr>
          <w:rFonts w:ascii="Times New Roman" w:hAnsi="Times New Roman" w:cs="Times New Roman"/>
          <w:sz w:val="24"/>
          <w:szCs w:val="24"/>
        </w:rPr>
        <w:tab/>
        <w:t>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503.10</w:t>
      </w:r>
      <w:r w:rsidRPr="00C35DFB">
        <w:rPr>
          <w:rFonts w:ascii="Times New Roman" w:hAnsi="Times New Roman" w:cs="Times New Roman"/>
          <w:sz w:val="24"/>
          <w:szCs w:val="24"/>
        </w:rPr>
        <w:tab/>
        <w:t>Бюджетные ассигнования текущего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503.11</w:t>
      </w:r>
      <w:r w:rsidRPr="00C35DFB">
        <w:rPr>
          <w:rFonts w:ascii="Times New Roman" w:hAnsi="Times New Roman" w:cs="Times New Roman"/>
          <w:sz w:val="24"/>
          <w:szCs w:val="24"/>
        </w:rPr>
        <w:tab/>
        <w:t>Доведенные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503.12</w:t>
      </w:r>
      <w:r w:rsidRPr="00C35DFB">
        <w:rPr>
          <w:rFonts w:ascii="Times New Roman" w:hAnsi="Times New Roman" w:cs="Times New Roman"/>
          <w:sz w:val="24"/>
          <w:szCs w:val="24"/>
        </w:rPr>
        <w:tab/>
        <w:t>Бюджетные ассигнования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503.13</w:t>
      </w:r>
      <w:r w:rsidRPr="00C35DFB">
        <w:rPr>
          <w:rFonts w:ascii="Times New Roman" w:hAnsi="Times New Roman" w:cs="Times New Roman"/>
          <w:sz w:val="24"/>
          <w:szCs w:val="24"/>
        </w:rPr>
        <w:tab/>
        <w:t>Бюджетные ассигнования получателей бюджетных средств и администраторов выплат по источникам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503.14</w:t>
      </w:r>
      <w:r w:rsidRPr="00C35DFB">
        <w:rPr>
          <w:rFonts w:ascii="Times New Roman" w:hAnsi="Times New Roman" w:cs="Times New Roman"/>
          <w:sz w:val="24"/>
          <w:szCs w:val="24"/>
        </w:rPr>
        <w:tab/>
        <w:t>Переданные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503.15</w:t>
      </w:r>
      <w:r w:rsidRPr="00C35DFB">
        <w:rPr>
          <w:rFonts w:ascii="Times New Roman" w:hAnsi="Times New Roman" w:cs="Times New Roman"/>
          <w:sz w:val="24"/>
          <w:szCs w:val="24"/>
        </w:rPr>
        <w:tab/>
        <w:t>Полученные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503.16</w:t>
      </w:r>
      <w:r w:rsidRPr="00C35DFB">
        <w:rPr>
          <w:rFonts w:ascii="Times New Roman" w:hAnsi="Times New Roman" w:cs="Times New Roman"/>
          <w:sz w:val="24"/>
          <w:szCs w:val="24"/>
        </w:rPr>
        <w:tab/>
        <w:t>Бюджетные ассигнования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503.19</w:t>
      </w:r>
      <w:r w:rsidRPr="00C35DFB">
        <w:rPr>
          <w:rFonts w:ascii="Times New Roman" w:hAnsi="Times New Roman" w:cs="Times New Roman"/>
          <w:sz w:val="24"/>
          <w:szCs w:val="24"/>
        </w:rPr>
        <w:tab/>
        <w:t>Утвержденные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503.20</w:t>
      </w:r>
      <w:r w:rsidRPr="00C35DFB">
        <w:rPr>
          <w:rFonts w:ascii="Times New Roman" w:hAnsi="Times New Roman" w:cs="Times New Roman"/>
          <w:sz w:val="24"/>
          <w:szCs w:val="24"/>
        </w:rPr>
        <w:tab/>
        <w:t xml:space="preserve">Бюджетные ассигнования первого года, следующего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(очередного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503.21</w:t>
      </w:r>
      <w:r w:rsidRPr="00C35DFB">
        <w:rPr>
          <w:rFonts w:ascii="Times New Roman" w:hAnsi="Times New Roman" w:cs="Times New Roman"/>
          <w:sz w:val="24"/>
          <w:szCs w:val="24"/>
        </w:rPr>
        <w:tab/>
        <w:t>Доведенные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503.22</w:t>
      </w:r>
      <w:r w:rsidRPr="00C35DFB">
        <w:rPr>
          <w:rFonts w:ascii="Times New Roman" w:hAnsi="Times New Roman" w:cs="Times New Roman"/>
          <w:sz w:val="24"/>
          <w:szCs w:val="24"/>
        </w:rPr>
        <w:tab/>
        <w:t>Бюджетные ассигнования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503.23</w:t>
      </w:r>
      <w:r w:rsidRPr="00C35DFB">
        <w:rPr>
          <w:rFonts w:ascii="Times New Roman" w:hAnsi="Times New Roman" w:cs="Times New Roman"/>
          <w:sz w:val="24"/>
          <w:szCs w:val="24"/>
        </w:rPr>
        <w:tab/>
        <w:t>Бюджетные ассигнования получателей бюджетных средств и администраторов выплат по источникам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503.24</w:t>
      </w:r>
      <w:r w:rsidRPr="00C35DFB">
        <w:rPr>
          <w:rFonts w:ascii="Times New Roman" w:hAnsi="Times New Roman" w:cs="Times New Roman"/>
          <w:sz w:val="24"/>
          <w:szCs w:val="24"/>
        </w:rPr>
        <w:tab/>
        <w:t>Переданные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503.25</w:t>
      </w:r>
      <w:r w:rsidRPr="00C35DFB">
        <w:rPr>
          <w:rFonts w:ascii="Times New Roman" w:hAnsi="Times New Roman" w:cs="Times New Roman"/>
          <w:sz w:val="24"/>
          <w:szCs w:val="24"/>
        </w:rPr>
        <w:tab/>
        <w:t>Полученные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503.26</w:t>
      </w:r>
      <w:r w:rsidRPr="00C35DFB">
        <w:rPr>
          <w:rFonts w:ascii="Times New Roman" w:hAnsi="Times New Roman" w:cs="Times New Roman"/>
          <w:sz w:val="24"/>
          <w:szCs w:val="24"/>
        </w:rPr>
        <w:tab/>
        <w:t>Бюджетные ассигнования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503.29</w:t>
      </w:r>
      <w:r w:rsidRPr="00C35DFB">
        <w:rPr>
          <w:rFonts w:ascii="Times New Roman" w:hAnsi="Times New Roman" w:cs="Times New Roman"/>
          <w:sz w:val="24"/>
          <w:szCs w:val="24"/>
        </w:rPr>
        <w:tab/>
        <w:t>Утвержденные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503.30</w:t>
      </w:r>
      <w:r w:rsidRPr="00C35DFB">
        <w:rPr>
          <w:rFonts w:ascii="Times New Roman" w:hAnsi="Times New Roman" w:cs="Times New Roman"/>
          <w:sz w:val="24"/>
          <w:szCs w:val="24"/>
        </w:rPr>
        <w:tab/>
        <w:t xml:space="preserve">Бюджетные ассигнования второго года, следующего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(первого года, следующего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503.31</w:t>
      </w:r>
      <w:r w:rsidRPr="00C35DFB">
        <w:rPr>
          <w:rFonts w:ascii="Times New Roman" w:hAnsi="Times New Roman" w:cs="Times New Roman"/>
          <w:sz w:val="24"/>
          <w:szCs w:val="24"/>
        </w:rPr>
        <w:tab/>
        <w:t>Доведенные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503.32</w:t>
      </w:r>
      <w:r w:rsidRPr="00C35DFB">
        <w:rPr>
          <w:rFonts w:ascii="Times New Roman" w:hAnsi="Times New Roman" w:cs="Times New Roman"/>
          <w:sz w:val="24"/>
          <w:szCs w:val="24"/>
        </w:rPr>
        <w:tab/>
        <w:t>Бюджетные ассигнования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503.33</w:t>
      </w:r>
      <w:r w:rsidRPr="00C35DFB">
        <w:rPr>
          <w:rFonts w:ascii="Times New Roman" w:hAnsi="Times New Roman" w:cs="Times New Roman"/>
          <w:sz w:val="24"/>
          <w:szCs w:val="24"/>
        </w:rPr>
        <w:tab/>
        <w:t>Бюджетные ассигнования получателей бюджетных средств и администраторов выплат по источникам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503.34</w:t>
      </w:r>
      <w:r w:rsidRPr="00C35DFB">
        <w:rPr>
          <w:rFonts w:ascii="Times New Roman" w:hAnsi="Times New Roman" w:cs="Times New Roman"/>
          <w:sz w:val="24"/>
          <w:szCs w:val="24"/>
        </w:rPr>
        <w:tab/>
        <w:t>Переданные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503.35</w:t>
      </w:r>
      <w:r w:rsidRPr="00C35DFB">
        <w:rPr>
          <w:rFonts w:ascii="Times New Roman" w:hAnsi="Times New Roman" w:cs="Times New Roman"/>
          <w:sz w:val="24"/>
          <w:szCs w:val="24"/>
        </w:rPr>
        <w:tab/>
        <w:t>Полученные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503.36</w:t>
      </w:r>
      <w:r w:rsidRPr="00C35DFB">
        <w:rPr>
          <w:rFonts w:ascii="Times New Roman" w:hAnsi="Times New Roman" w:cs="Times New Roman"/>
          <w:sz w:val="24"/>
          <w:szCs w:val="24"/>
        </w:rPr>
        <w:tab/>
        <w:t>Бюджетные ассигнования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503.39</w:t>
      </w:r>
      <w:r w:rsidRPr="00C35DFB">
        <w:rPr>
          <w:rFonts w:ascii="Times New Roman" w:hAnsi="Times New Roman" w:cs="Times New Roman"/>
          <w:sz w:val="24"/>
          <w:szCs w:val="24"/>
        </w:rPr>
        <w:tab/>
        <w:t>Утвержденные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503.40</w:t>
      </w:r>
      <w:r w:rsidRPr="00C35DFB">
        <w:rPr>
          <w:rFonts w:ascii="Times New Roman" w:hAnsi="Times New Roman" w:cs="Times New Roman"/>
          <w:sz w:val="24"/>
          <w:szCs w:val="24"/>
        </w:rPr>
        <w:tab/>
        <w:t xml:space="preserve">Бюджетные ассигнования второго года, следующего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503.41</w:t>
      </w:r>
      <w:r w:rsidRPr="00C35DFB">
        <w:rPr>
          <w:rFonts w:ascii="Times New Roman" w:hAnsi="Times New Roman" w:cs="Times New Roman"/>
          <w:sz w:val="24"/>
          <w:szCs w:val="24"/>
        </w:rPr>
        <w:tab/>
        <w:t>Доведенные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503.42</w:t>
      </w:r>
      <w:r w:rsidRPr="00C35DFB">
        <w:rPr>
          <w:rFonts w:ascii="Times New Roman" w:hAnsi="Times New Roman" w:cs="Times New Roman"/>
          <w:sz w:val="24"/>
          <w:szCs w:val="24"/>
        </w:rPr>
        <w:tab/>
        <w:t>Бюджетные ассигнования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503.43</w:t>
      </w:r>
      <w:r w:rsidRPr="00C35DFB">
        <w:rPr>
          <w:rFonts w:ascii="Times New Roman" w:hAnsi="Times New Roman" w:cs="Times New Roman"/>
          <w:sz w:val="24"/>
          <w:szCs w:val="24"/>
        </w:rPr>
        <w:tab/>
        <w:t>Бюджетные ассигнования получателей бюджетных средств и администраторов выплат по источникам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503.44</w:t>
      </w:r>
      <w:r w:rsidRPr="00C35DFB">
        <w:rPr>
          <w:rFonts w:ascii="Times New Roman" w:hAnsi="Times New Roman" w:cs="Times New Roman"/>
          <w:sz w:val="24"/>
          <w:szCs w:val="24"/>
        </w:rPr>
        <w:tab/>
        <w:t>Переданные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503.45</w:t>
      </w:r>
      <w:r w:rsidRPr="00C35DFB">
        <w:rPr>
          <w:rFonts w:ascii="Times New Roman" w:hAnsi="Times New Roman" w:cs="Times New Roman"/>
          <w:sz w:val="24"/>
          <w:szCs w:val="24"/>
        </w:rPr>
        <w:tab/>
        <w:t>Полученные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503.46</w:t>
      </w:r>
      <w:r w:rsidRPr="00C35DFB">
        <w:rPr>
          <w:rFonts w:ascii="Times New Roman" w:hAnsi="Times New Roman" w:cs="Times New Roman"/>
          <w:sz w:val="24"/>
          <w:szCs w:val="24"/>
        </w:rPr>
        <w:tab/>
        <w:t>Бюджетные ассигнования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503.49</w:t>
      </w:r>
      <w:r w:rsidRPr="00C35DFB">
        <w:rPr>
          <w:rFonts w:ascii="Times New Roman" w:hAnsi="Times New Roman" w:cs="Times New Roman"/>
          <w:sz w:val="24"/>
          <w:szCs w:val="24"/>
        </w:rPr>
        <w:tab/>
        <w:t>Утвержденные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503.90</w:t>
      </w:r>
      <w:r w:rsidRPr="00C35DFB">
        <w:rPr>
          <w:rFonts w:ascii="Times New Roman" w:hAnsi="Times New Roman" w:cs="Times New Roman"/>
          <w:sz w:val="24"/>
          <w:szCs w:val="24"/>
        </w:rPr>
        <w:tab/>
        <w:t>Бюджетные ассигнования на иные очередные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503.91</w:t>
      </w:r>
      <w:r w:rsidRPr="00C35DFB">
        <w:rPr>
          <w:rFonts w:ascii="Times New Roman" w:hAnsi="Times New Roman" w:cs="Times New Roman"/>
          <w:sz w:val="24"/>
          <w:szCs w:val="24"/>
        </w:rPr>
        <w:tab/>
        <w:t>Доведенные бюджетные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503.92</w:t>
      </w:r>
      <w:r w:rsidRPr="00C35DFB">
        <w:rPr>
          <w:rFonts w:ascii="Times New Roman" w:hAnsi="Times New Roman" w:cs="Times New Roman"/>
          <w:sz w:val="24"/>
          <w:szCs w:val="24"/>
        </w:rPr>
        <w:tab/>
      </w:r>
      <w:proofErr w:type="spellStart"/>
      <w:r w:rsidRPr="00C35DFB">
        <w:rPr>
          <w:rFonts w:ascii="Times New Roman" w:hAnsi="Times New Roman" w:cs="Times New Roman"/>
          <w:sz w:val="24"/>
          <w:szCs w:val="24"/>
        </w:rPr>
        <w:t>Бюдженые</w:t>
      </w:r>
      <w:proofErr w:type="spellEnd"/>
      <w:r w:rsidRPr="00C35DFB">
        <w:rPr>
          <w:rFonts w:ascii="Times New Roman" w:hAnsi="Times New Roman" w:cs="Times New Roman"/>
          <w:sz w:val="24"/>
          <w:szCs w:val="24"/>
        </w:rPr>
        <w:t xml:space="preserve"> ассигнования к распределению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503.93</w:t>
      </w:r>
      <w:r w:rsidRPr="00C35DFB">
        <w:rPr>
          <w:rFonts w:ascii="Times New Roman" w:hAnsi="Times New Roman" w:cs="Times New Roman"/>
          <w:sz w:val="24"/>
          <w:szCs w:val="24"/>
        </w:rPr>
        <w:tab/>
      </w:r>
      <w:proofErr w:type="spellStart"/>
      <w:r w:rsidRPr="00C35DFB">
        <w:rPr>
          <w:rFonts w:ascii="Times New Roman" w:hAnsi="Times New Roman" w:cs="Times New Roman"/>
          <w:sz w:val="24"/>
          <w:szCs w:val="24"/>
        </w:rPr>
        <w:t>Бюдженые</w:t>
      </w:r>
      <w:proofErr w:type="spellEnd"/>
      <w:r w:rsidRPr="00C35DFB">
        <w:rPr>
          <w:rFonts w:ascii="Times New Roman" w:hAnsi="Times New Roman" w:cs="Times New Roman"/>
          <w:sz w:val="24"/>
          <w:szCs w:val="24"/>
        </w:rPr>
        <w:t xml:space="preserve"> ассигнования получателей бюджетных средств и администраторов выплат по источникам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503.94</w:t>
      </w:r>
      <w:r w:rsidRPr="00C35DFB">
        <w:rPr>
          <w:rFonts w:ascii="Times New Roman" w:hAnsi="Times New Roman" w:cs="Times New Roman"/>
          <w:sz w:val="24"/>
          <w:szCs w:val="24"/>
        </w:rPr>
        <w:tab/>
        <w:t xml:space="preserve">Переданные </w:t>
      </w:r>
      <w:proofErr w:type="spellStart"/>
      <w:r w:rsidRPr="00C35DFB">
        <w:rPr>
          <w:rFonts w:ascii="Times New Roman" w:hAnsi="Times New Roman" w:cs="Times New Roman"/>
          <w:sz w:val="24"/>
          <w:szCs w:val="24"/>
        </w:rPr>
        <w:t>бюдженые</w:t>
      </w:r>
      <w:proofErr w:type="spellEnd"/>
      <w:r w:rsidRPr="00C35DFB">
        <w:rPr>
          <w:rFonts w:ascii="Times New Roman" w:hAnsi="Times New Roman" w:cs="Times New Roman"/>
          <w:sz w:val="24"/>
          <w:szCs w:val="24"/>
        </w:rPr>
        <w:t xml:space="preserve">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503.95</w:t>
      </w:r>
      <w:r w:rsidRPr="00C35DFB">
        <w:rPr>
          <w:rFonts w:ascii="Times New Roman" w:hAnsi="Times New Roman" w:cs="Times New Roman"/>
          <w:sz w:val="24"/>
          <w:szCs w:val="24"/>
        </w:rPr>
        <w:tab/>
        <w:t xml:space="preserve">Полученные </w:t>
      </w:r>
      <w:proofErr w:type="spellStart"/>
      <w:r w:rsidRPr="00C35DFB">
        <w:rPr>
          <w:rFonts w:ascii="Times New Roman" w:hAnsi="Times New Roman" w:cs="Times New Roman"/>
          <w:sz w:val="24"/>
          <w:szCs w:val="24"/>
        </w:rPr>
        <w:t>бюдженые</w:t>
      </w:r>
      <w:proofErr w:type="spellEnd"/>
      <w:r w:rsidRPr="00C35DFB">
        <w:rPr>
          <w:rFonts w:ascii="Times New Roman" w:hAnsi="Times New Roman" w:cs="Times New Roman"/>
          <w:sz w:val="24"/>
          <w:szCs w:val="24"/>
        </w:rPr>
        <w:t xml:space="preserve">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503.96</w:t>
      </w:r>
      <w:r w:rsidRPr="00C35DFB">
        <w:rPr>
          <w:rFonts w:ascii="Times New Roman" w:hAnsi="Times New Roman" w:cs="Times New Roman"/>
          <w:sz w:val="24"/>
          <w:szCs w:val="24"/>
        </w:rPr>
        <w:tab/>
      </w:r>
      <w:proofErr w:type="spellStart"/>
      <w:r w:rsidRPr="00C35DFB">
        <w:rPr>
          <w:rFonts w:ascii="Times New Roman" w:hAnsi="Times New Roman" w:cs="Times New Roman"/>
          <w:sz w:val="24"/>
          <w:szCs w:val="24"/>
        </w:rPr>
        <w:t>Бюдженые</w:t>
      </w:r>
      <w:proofErr w:type="spellEnd"/>
      <w:r w:rsidRPr="00C35DFB">
        <w:rPr>
          <w:rFonts w:ascii="Times New Roman" w:hAnsi="Times New Roman" w:cs="Times New Roman"/>
          <w:sz w:val="24"/>
          <w:szCs w:val="24"/>
        </w:rPr>
        <w:t xml:space="preserve"> ассигнования в пути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503.99</w:t>
      </w:r>
      <w:r w:rsidRPr="00C35DFB">
        <w:rPr>
          <w:rFonts w:ascii="Times New Roman" w:hAnsi="Times New Roman" w:cs="Times New Roman"/>
          <w:sz w:val="24"/>
          <w:szCs w:val="24"/>
        </w:rPr>
        <w:tab/>
        <w:t xml:space="preserve">Утвержденные </w:t>
      </w:r>
      <w:proofErr w:type="spellStart"/>
      <w:r w:rsidRPr="00C35DFB">
        <w:rPr>
          <w:rFonts w:ascii="Times New Roman" w:hAnsi="Times New Roman" w:cs="Times New Roman"/>
          <w:sz w:val="24"/>
          <w:szCs w:val="24"/>
        </w:rPr>
        <w:t>бюдженые</w:t>
      </w:r>
      <w:proofErr w:type="spellEnd"/>
      <w:r w:rsidRPr="00C35DFB">
        <w:rPr>
          <w:rFonts w:ascii="Times New Roman" w:hAnsi="Times New Roman" w:cs="Times New Roman"/>
          <w:sz w:val="24"/>
          <w:szCs w:val="24"/>
        </w:rPr>
        <w:t xml:space="preserve"> ассигнования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504.00</w:t>
      </w:r>
      <w:r w:rsidRPr="00C35DFB">
        <w:rPr>
          <w:rFonts w:ascii="Times New Roman" w:hAnsi="Times New Roman" w:cs="Times New Roman"/>
          <w:sz w:val="24"/>
          <w:szCs w:val="24"/>
        </w:rPr>
        <w:tab/>
        <w:t xml:space="preserve">Сметные (плановые, прогнозные) назначения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504.10</w:t>
      </w:r>
      <w:r w:rsidRPr="00C35DFB">
        <w:rPr>
          <w:rFonts w:ascii="Times New Roman" w:hAnsi="Times New Roman" w:cs="Times New Roman"/>
          <w:sz w:val="24"/>
          <w:szCs w:val="24"/>
        </w:rPr>
        <w:tab/>
        <w:t>Сметные (плановые, прогнозные) назначения текущего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504.11</w:t>
      </w:r>
      <w:r w:rsidRPr="00C35DFB">
        <w:rPr>
          <w:rFonts w:ascii="Times New Roman" w:hAnsi="Times New Roman" w:cs="Times New Roman"/>
          <w:sz w:val="24"/>
          <w:szCs w:val="24"/>
        </w:rPr>
        <w:tab/>
        <w:t>Сметные (плановые, прогнозные) назначения по доходам (поступлениям)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504.12</w:t>
      </w:r>
      <w:r w:rsidRPr="00C35DFB">
        <w:rPr>
          <w:rFonts w:ascii="Times New Roman" w:hAnsi="Times New Roman" w:cs="Times New Roman"/>
          <w:sz w:val="24"/>
          <w:szCs w:val="24"/>
        </w:rPr>
        <w:tab/>
        <w:t>Сметные (плановые) назначения по расходам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504.20</w:t>
      </w:r>
      <w:r w:rsidRPr="00C35DFB">
        <w:rPr>
          <w:rFonts w:ascii="Times New Roman" w:hAnsi="Times New Roman" w:cs="Times New Roman"/>
          <w:sz w:val="24"/>
          <w:szCs w:val="24"/>
        </w:rPr>
        <w:tab/>
        <w:t>Сметные (плановые, прогнозные) назначения очередного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504.21</w:t>
      </w:r>
      <w:r w:rsidRPr="00C35DFB">
        <w:rPr>
          <w:rFonts w:ascii="Times New Roman" w:hAnsi="Times New Roman" w:cs="Times New Roman"/>
          <w:sz w:val="24"/>
          <w:szCs w:val="24"/>
        </w:rPr>
        <w:tab/>
        <w:t>Сметные (плановые, прогнозные) назначения по доходам (поступлениям)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504.22</w:t>
      </w:r>
      <w:r w:rsidRPr="00C35DFB">
        <w:rPr>
          <w:rFonts w:ascii="Times New Roman" w:hAnsi="Times New Roman" w:cs="Times New Roman"/>
          <w:sz w:val="24"/>
          <w:szCs w:val="24"/>
        </w:rPr>
        <w:tab/>
        <w:t>Сметные (плановые) назначения по расходам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504.30</w:t>
      </w:r>
      <w:r w:rsidRPr="00C35DFB">
        <w:rPr>
          <w:rFonts w:ascii="Times New Roman" w:hAnsi="Times New Roman" w:cs="Times New Roman"/>
          <w:sz w:val="24"/>
          <w:szCs w:val="24"/>
        </w:rPr>
        <w:tab/>
        <w:t xml:space="preserve">Сметные (плановые, прогнозные) назначения на второй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(первый год, следующий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504.31</w:t>
      </w:r>
      <w:r w:rsidRPr="00C35DFB">
        <w:rPr>
          <w:rFonts w:ascii="Times New Roman" w:hAnsi="Times New Roman" w:cs="Times New Roman"/>
          <w:sz w:val="24"/>
          <w:szCs w:val="24"/>
        </w:rPr>
        <w:tab/>
        <w:t>Сметные (плановые, прогнозные) назначения по доходам (поступлениям)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504.32</w:t>
      </w:r>
      <w:r w:rsidRPr="00C35DFB">
        <w:rPr>
          <w:rFonts w:ascii="Times New Roman" w:hAnsi="Times New Roman" w:cs="Times New Roman"/>
          <w:sz w:val="24"/>
          <w:szCs w:val="24"/>
        </w:rPr>
        <w:tab/>
        <w:t>Сметные (плановые, прогнозные) назначения по расходам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504.40</w:t>
      </w:r>
      <w:r w:rsidRPr="00C35DFB">
        <w:rPr>
          <w:rFonts w:ascii="Times New Roman" w:hAnsi="Times New Roman" w:cs="Times New Roman"/>
          <w:sz w:val="24"/>
          <w:szCs w:val="24"/>
        </w:rPr>
        <w:tab/>
        <w:t xml:space="preserve">Сметные (плановые, прогнозные) назначения на второй год, следующий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504.41</w:t>
      </w:r>
      <w:r w:rsidRPr="00C35DFB">
        <w:rPr>
          <w:rFonts w:ascii="Times New Roman" w:hAnsi="Times New Roman" w:cs="Times New Roman"/>
          <w:sz w:val="24"/>
          <w:szCs w:val="24"/>
        </w:rPr>
        <w:tab/>
        <w:t>Сметные (плановые, прогнозные) назначения по доходам (поступлениям)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504.42</w:t>
      </w:r>
      <w:r w:rsidRPr="00C35DFB">
        <w:rPr>
          <w:rFonts w:ascii="Times New Roman" w:hAnsi="Times New Roman" w:cs="Times New Roman"/>
          <w:sz w:val="24"/>
          <w:szCs w:val="24"/>
        </w:rPr>
        <w:tab/>
        <w:t>Сметные (плановые, прогнозные) назначения по расходам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504.90</w:t>
      </w:r>
      <w:r w:rsidRPr="00C35DFB">
        <w:rPr>
          <w:rFonts w:ascii="Times New Roman" w:hAnsi="Times New Roman" w:cs="Times New Roman"/>
          <w:sz w:val="24"/>
          <w:szCs w:val="24"/>
        </w:rPr>
        <w:tab/>
        <w:t>Сметные (плановые, прогнозные) назначения на иные очередные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504.91</w:t>
      </w:r>
      <w:r w:rsidRPr="00C35DFB">
        <w:rPr>
          <w:rFonts w:ascii="Times New Roman" w:hAnsi="Times New Roman" w:cs="Times New Roman"/>
          <w:sz w:val="24"/>
          <w:szCs w:val="24"/>
        </w:rPr>
        <w:tab/>
        <w:t>Сметные (плановые, прогнозные) назначения по доходам (поступлениям)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504.92</w:t>
      </w:r>
      <w:r w:rsidRPr="00C35DFB">
        <w:rPr>
          <w:rFonts w:ascii="Times New Roman" w:hAnsi="Times New Roman" w:cs="Times New Roman"/>
          <w:sz w:val="24"/>
          <w:szCs w:val="24"/>
        </w:rPr>
        <w:tab/>
        <w:t>Сметные (плановые, прогнозные) назначения по расходам (выплатам)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506.00</w:t>
      </w:r>
      <w:r w:rsidRPr="00C35DFB">
        <w:rPr>
          <w:rFonts w:ascii="Times New Roman" w:hAnsi="Times New Roman" w:cs="Times New Roman"/>
          <w:sz w:val="24"/>
          <w:szCs w:val="24"/>
        </w:rPr>
        <w:tab/>
        <w:t>Право на принятие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506.10</w:t>
      </w:r>
      <w:r w:rsidRPr="00C35DFB">
        <w:rPr>
          <w:rFonts w:ascii="Times New Roman" w:hAnsi="Times New Roman" w:cs="Times New Roman"/>
          <w:sz w:val="24"/>
          <w:szCs w:val="24"/>
        </w:rPr>
        <w:tab/>
        <w:t>Право на принятие обязательств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506.20</w:t>
      </w:r>
      <w:r w:rsidRPr="00C35DFB">
        <w:rPr>
          <w:rFonts w:ascii="Times New Roman" w:hAnsi="Times New Roman" w:cs="Times New Roman"/>
          <w:sz w:val="24"/>
          <w:szCs w:val="24"/>
        </w:rPr>
        <w:tab/>
        <w:t>Право на принятие обязательств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506.30</w:t>
      </w:r>
      <w:r w:rsidRPr="00C35DFB">
        <w:rPr>
          <w:rFonts w:ascii="Times New Roman" w:hAnsi="Times New Roman" w:cs="Times New Roman"/>
          <w:sz w:val="24"/>
          <w:szCs w:val="24"/>
        </w:rPr>
        <w:tab/>
        <w:t xml:space="preserve">Право на принятие обязательств на второй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(первый, следующий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506.40</w:t>
      </w:r>
      <w:r w:rsidRPr="00C35DFB">
        <w:rPr>
          <w:rFonts w:ascii="Times New Roman" w:hAnsi="Times New Roman" w:cs="Times New Roman"/>
          <w:sz w:val="24"/>
          <w:szCs w:val="24"/>
        </w:rPr>
        <w:tab/>
        <w:t xml:space="preserve">Право на принятие обязательств на второй год, следующий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506.90</w:t>
      </w:r>
      <w:r w:rsidRPr="00C35DFB">
        <w:rPr>
          <w:rFonts w:ascii="Times New Roman" w:hAnsi="Times New Roman" w:cs="Times New Roman"/>
          <w:sz w:val="24"/>
          <w:szCs w:val="24"/>
        </w:rPr>
        <w:tab/>
        <w:t>Право на принятие обязательств на иные очередные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507.00</w:t>
      </w:r>
      <w:r w:rsidRPr="00C35DFB">
        <w:rPr>
          <w:rFonts w:ascii="Times New Roman" w:hAnsi="Times New Roman" w:cs="Times New Roman"/>
          <w:sz w:val="24"/>
          <w:szCs w:val="24"/>
        </w:rPr>
        <w:tab/>
        <w:t>Утвержденный объем финансового обеспечения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507.10</w:t>
      </w:r>
      <w:r w:rsidRPr="00C35DFB">
        <w:rPr>
          <w:rFonts w:ascii="Times New Roman" w:hAnsi="Times New Roman" w:cs="Times New Roman"/>
          <w:sz w:val="24"/>
          <w:szCs w:val="24"/>
        </w:rPr>
        <w:tab/>
        <w:t>Утвержденный объем финансового обеспечения на текущий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507.20</w:t>
      </w:r>
      <w:r w:rsidRPr="00C35DFB">
        <w:rPr>
          <w:rFonts w:ascii="Times New Roman" w:hAnsi="Times New Roman" w:cs="Times New Roman"/>
          <w:sz w:val="24"/>
          <w:szCs w:val="24"/>
        </w:rPr>
        <w:tab/>
        <w:t>Утвержденный объем финансового обеспечения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507.30</w:t>
      </w:r>
      <w:r w:rsidRPr="00C35DFB">
        <w:rPr>
          <w:rFonts w:ascii="Times New Roman" w:hAnsi="Times New Roman" w:cs="Times New Roman"/>
          <w:sz w:val="24"/>
          <w:szCs w:val="24"/>
        </w:rPr>
        <w:tab/>
        <w:t xml:space="preserve">Утвержденный объем финансового обеспечения на второй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(на первый, следующий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507.40</w:t>
      </w:r>
      <w:r w:rsidRPr="00C35DFB">
        <w:rPr>
          <w:rFonts w:ascii="Times New Roman" w:hAnsi="Times New Roman" w:cs="Times New Roman"/>
          <w:sz w:val="24"/>
          <w:szCs w:val="24"/>
        </w:rPr>
        <w:tab/>
        <w:t xml:space="preserve">Утвержденный объем финансового обеспечения на второй год, следующий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507.90</w:t>
      </w:r>
      <w:r w:rsidRPr="00C35DFB">
        <w:rPr>
          <w:rFonts w:ascii="Times New Roman" w:hAnsi="Times New Roman" w:cs="Times New Roman"/>
          <w:sz w:val="24"/>
          <w:szCs w:val="24"/>
        </w:rPr>
        <w:tab/>
        <w:t>Утвержденный объем финансового обеспечения на иные очередные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508.00</w:t>
      </w:r>
      <w:r w:rsidRPr="00C35DFB">
        <w:rPr>
          <w:rFonts w:ascii="Times New Roman" w:hAnsi="Times New Roman" w:cs="Times New Roman"/>
          <w:sz w:val="24"/>
          <w:szCs w:val="24"/>
        </w:rPr>
        <w:tab/>
        <w:t>Получено финансового обеспечения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508.10</w:t>
      </w:r>
      <w:r w:rsidRPr="00C35DFB">
        <w:rPr>
          <w:rFonts w:ascii="Times New Roman" w:hAnsi="Times New Roman" w:cs="Times New Roman"/>
          <w:sz w:val="24"/>
          <w:szCs w:val="24"/>
        </w:rPr>
        <w:tab/>
        <w:t>Получено финансового обеспечения текущего финансового года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508.20</w:t>
      </w:r>
      <w:r w:rsidRPr="00C35DFB">
        <w:rPr>
          <w:rFonts w:ascii="Times New Roman" w:hAnsi="Times New Roman" w:cs="Times New Roman"/>
          <w:sz w:val="24"/>
          <w:szCs w:val="24"/>
        </w:rPr>
        <w:tab/>
        <w:t>Получено финансового обеспечения на очередной финансовый год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508.30</w:t>
      </w:r>
      <w:r w:rsidRPr="00C35DFB">
        <w:rPr>
          <w:rFonts w:ascii="Times New Roman" w:hAnsi="Times New Roman" w:cs="Times New Roman"/>
          <w:sz w:val="24"/>
          <w:szCs w:val="24"/>
        </w:rPr>
        <w:tab/>
        <w:t xml:space="preserve">Получено финансового обеспечения на второй год, следующий за </w:t>
      </w:r>
      <w:proofErr w:type="gramStart"/>
      <w:r w:rsidRPr="00C35DFB">
        <w:rPr>
          <w:rFonts w:ascii="Times New Roman" w:hAnsi="Times New Roman" w:cs="Times New Roman"/>
          <w:sz w:val="24"/>
          <w:szCs w:val="24"/>
        </w:rPr>
        <w:t>текущим</w:t>
      </w:r>
      <w:proofErr w:type="gramEnd"/>
      <w:r w:rsidRPr="00C35DFB">
        <w:rPr>
          <w:rFonts w:ascii="Times New Roman" w:hAnsi="Times New Roman" w:cs="Times New Roman"/>
          <w:sz w:val="24"/>
          <w:szCs w:val="24"/>
        </w:rPr>
        <w:t xml:space="preserve"> (первый год, следующий за очередным)</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508.40</w:t>
      </w:r>
      <w:r w:rsidRPr="00C35DFB">
        <w:rPr>
          <w:rFonts w:ascii="Times New Roman" w:hAnsi="Times New Roman" w:cs="Times New Roman"/>
          <w:sz w:val="24"/>
          <w:szCs w:val="24"/>
        </w:rPr>
        <w:tab/>
        <w:t xml:space="preserve">Получено финансового обеспечения на второй год, следующий за </w:t>
      </w:r>
      <w:proofErr w:type="gramStart"/>
      <w:r w:rsidRPr="00C35DFB">
        <w:rPr>
          <w:rFonts w:ascii="Times New Roman" w:hAnsi="Times New Roman" w:cs="Times New Roman"/>
          <w:sz w:val="24"/>
          <w:szCs w:val="24"/>
        </w:rPr>
        <w:t>очередным</w:t>
      </w:r>
      <w:proofErr w:type="gramEnd"/>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508.90</w:t>
      </w:r>
      <w:r w:rsidRPr="00C35DFB">
        <w:rPr>
          <w:rFonts w:ascii="Times New Roman" w:hAnsi="Times New Roman" w:cs="Times New Roman"/>
          <w:sz w:val="24"/>
          <w:szCs w:val="24"/>
        </w:rPr>
        <w:tab/>
        <w:t>Получено финансового обеспечения на иные годы (за пределами планового периода)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00</w:t>
      </w:r>
      <w:r w:rsidRPr="00C35DFB">
        <w:rPr>
          <w:rFonts w:ascii="Times New Roman" w:hAnsi="Times New Roman" w:cs="Times New Roman"/>
          <w:sz w:val="24"/>
          <w:szCs w:val="24"/>
        </w:rPr>
        <w:tab/>
        <w:t>Вспомогательный (</w:t>
      </w:r>
      <w:proofErr w:type="spellStart"/>
      <w:r w:rsidRPr="00C35DFB">
        <w:rPr>
          <w:rFonts w:ascii="Times New Roman" w:hAnsi="Times New Roman" w:cs="Times New Roman"/>
          <w:sz w:val="24"/>
          <w:szCs w:val="24"/>
        </w:rPr>
        <w:t>забалансовый</w:t>
      </w:r>
      <w:proofErr w:type="spellEnd"/>
      <w:r w:rsidRPr="00C35DFB">
        <w:rPr>
          <w:rFonts w:ascii="Times New Roman" w:hAnsi="Times New Roman" w:cs="Times New Roman"/>
          <w:sz w:val="24"/>
          <w:szCs w:val="24"/>
        </w:rPr>
        <w:t>)</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w:t>
      </w:r>
      <w:r w:rsidRPr="00C35DFB">
        <w:rPr>
          <w:rFonts w:ascii="Times New Roman" w:hAnsi="Times New Roman" w:cs="Times New Roman"/>
          <w:sz w:val="24"/>
          <w:szCs w:val="24"/>
        </w:rPr>
        <w:tab/>
        <w:t>Имущество, полученное в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01.11</w:t>
      </w:r>
      <w:r w:rsidRPr="00C35DFB">
        <w:rPr>
          <w:rFonts w:ascii="Times New Roman" w:hAnsi="Times New Roman" w:cs="Times New Roman"/>
          <w:sz w:val="24"/>
          <w:szCs w:val="24"/>
        </w:rPr>
        <w:tab/>
        <w:t>Недвижимое имущество в пользовании по договорам безвозмездного пользования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01.12</w:t>
      </w:r>
      <w:r w:rsidRPr="00C35DFB">
        <w:rPr>
          <w:rFonts w:ascii="Times New Roman" w:hAnsi="Times New Roman" w:cs="Times New Roman"/>
          <w:sz w:val="24"/>
          <w:szCs w:val="24"/>
        </w:rPr>
        <w:tab/>
        <w:t>Недвижимое имущество в пользовании по договорам аренды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01.21</w:t>
      </w:r>
      <w:proofErr w:type="gramStart"/>
      <w:r w:rsidRPr="00C35DFB">
        <w:rPr>
          <w:rFonts w:ascii="Times New Roman" w:hAnsi="Times New Roman" w:cs="Times New Roman"/>
          <w:sz w:val="24"/>
          <w:szCs w:val="24"/>
        </w:rPr>
        <w:tab/>
        <w:t>О</w:t>
      </w:r>
      <w:proofErr w:type="gramEnd"/>
      <w:r w:rsidRPr="00C35DFB">
        <w:rPr>
          <w:rFonts w:ascii="Times New Roman" w:hAnsi="Times New Roman" w:cs="Times New Roman"/>
          <w:sz w:val="24"/>
          <w:szCs w:val="24"/>
        </w:rPr>
        <w:t>собо ценное движимое имущество в пользовании по договорам безвозмездного пользования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01.22</w:t>
      </w:r>
      <w:proofErr w:type="gramStart"/>
      <w:r w:rsidRPr="00C35DFB">
        <w:rPr>
          <w:rFonts w:ascii="Times New Roman" w:hAnsi="Times New Roman" w:cs="Times New Roman"/>
          <w:sz w:val="24"/>
          <w:szCs w:val="24"/>
        </w:rPr>
        <w:tab/>
        <w:t>О</w:t>
      </w:r>
      <w:proofErr w:type="gramEnd"/>
      <w:r w:rsidRPr="00C35DFB">
        <w:rPr>
          <w:rFonts w:ascii="Times New Roman" w:hAnsi="Times New Roman" w:cs="Times New Roman"/>
          <w:sz w:val="24"/>
          <w:szCs w:val="24"/>
        </w:rPr>
        <w:t>собо ценное движимое имущество в пользовании по договорам аренды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01.31</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ное движимое имущество в пользовании по договорам безвозмездного пользования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01.32</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ное движимое имущество в пользовании по договорам аренды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02</w:t>
      </w:r>
      <w:r w:rsidRPr="00C35DFB">
        <w:rPr>
          <w:rFonts w:ascii="Times New Roman" w:hAnsi="Times New Roman" w:cs="Times New Roman"/>
          <w:sz w:val="24"/>
          <w:szCs w:val="24"/>
        </w:rPr>
        <w:tab/>
        <w:t>Материальные ценности, принятые на хранение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02.1</w:t>
      </w:r>
      <w:r w:rsidRPr="00C35DFB">
        <w:rPr>
          <w:rFonts w:ascii="Times New Roman" w:hAnsi="Times New Roman" w:cs="Times New Roman"/>
          <w:sz w:val="24"/>
          <w:szCs w:val="24"/>
        </w:rPr>
        <w:tab/>
        <w:t xml:space="preserve">ОС,  </w:t>
      </w:r>
      <w:proofErr w:type="gramStart"/>
      <w:r w:rsidRPr="00C35DFB">
        <w:rPr>
          <w:rFonts w:ascii="Times New Roman" w:hAnsi="Times New Roman" w:cs="Times New Roman"/>
          <w:sz w:val="24"/>
          <w:szCs w:val="24"/>
        </w:rPr>
        <w:t>принятые</w:t>
      </w:r>
      <w:proofErr w:type="gramEnd"/>
      <w:r w:rsidRPr="00C35DFB">
        <w:rPr>
          <w:rFonts w:ascii="Times New Roman" w:hAnsi="Times New Roman" w:cs="Times New Roman"/>
          <w:sz w:val="24"/>
          <w:szCs w:val="24"/>
        </w:rPr>
        <w:t xml:space="preserve"> на ответственное хранение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02.2</w:t>
      </w:r>
      <w:r w:rsidRPr="00C35DFB">
        <w:rPr>
          <w:rFonts w:ascii="Times New Roman" w:hAnsi="Times New Roman" w:cs="Times New Roman"/>
          <w:sz w:val="24"/>
          <w:szCs w:val="24"/>
        </w:rPr>
        <w:tab/>
        <w:t xml:space="preserve">МЗ,  </w:t>
      </w:r>
      <w:proofErr w:type="gramStart"/>
      <w:r w:rsidRPr="00C35DFB">
        <w:rPr>
          <w:rFonts w:ascii="Times New Roman" w:hAnsi="Times New Roman" w:cs="Times New Roman"/>
          <w:sz w:val="24"/>
          <w:szCs w:val="24"/>
        </w:rPr>
        <w:t>принятые</w:t>
      </w:r>
      <w:proofErr w:type="gramEnd"/>
      <w:r w:rsidRPr="00C35DFB">
        <w:rPr>
          <w:rFonts w:ascii="Times New Roman" w:hAnsi="Times New Roman" w:cs="Times New Roman"/>
          <w:sz w:val="24"/>
          <w:szCs w:val="24"/>
        </w:rPr>
        <w:t xml:space="preserve"> на ответственное хранение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03</w:t>
      </w:r>
      <w:r w:rsidRPr="00C35DFB">
        <w:rPr>
          <w:rFonts w:ascii="Times New Roman" w:hAnsi="Times New Roman" w:cs="Times New Roman"/>
          <w:sz w:val="24"/>
          <w:szCs w:val="24"/>
        </w:rPr>
        <w:tab/>
        <w:t>Бланки строгой отчетности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03.1</w:t>
      </w:r>
      <w:r w:rsidRPr="00C35DFB">
        <w:rPr>
          <w:rFonts w:ascii="Times New Roman" w:hAnsi="Times New Roman" w:cs="Times New Roman"/>
          <w:sz w:val="24"/>
          <w:szCs w:val="24"/>
        </w:rPr>
        <w:tab/>
        <w:t xml:space="preserve">Бланки строгой отчетности (в </w:t>
      </w:r>
      <w:proofErr w:type="spellStart"/>
      <w:r w:rsidRPr="00C35DFB">
        <w:rPr>
          <w:rFonts w:ascii="Times New Roman" w:hAnsi="Times New Roman" w:cs="Times New Roman"/>
          <w:sz w:val="24"/>
          <w:szCs w:val="24"/>
        </w:rPr>
        <w:t>усл</w:t>
      </w:r>
      <w:proofErr w:type="spellEnd"/>
      <w:r w:rsidRPr="00C35DFB">
        <w:rPr>
          <w:rFonts w:ascii="Times New Roman" w:hAnsi="Times New Roman" w:cs="Times New Roman"/>
          <w:sz w:val="24"/>
          <w:szCs w:val="24"/>
        </w:rPr>
        <w:t>. ед.)</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04</w:t>
      </w:r>
      <w:r w:rsidRPr="00C35DFB">
        <w:rPr>
          <w:rFonts w:ascii="Times New Roman" w:hAnsi="Times New Roman" w:cs="Times New Roman"/>
          <w:sz w:val="24"/>
          <w:szCs w:val="24"/>
        </w:rPr>
        <w:tab/>
        <w:t>Задолженность неплатежеспособных дебиторов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05</w:t>
      </w:r>
      <w:r w:rsidRPr="00C35DFB">
        <w:rPr>
          <w:rFonts w:ascii="Times New Roman" w:hAnsi="Times New Roman" w:cs="Times New Roman"/>
          <w:sz w:val="24"/>
          <w:szCs w:val="24"/>
        </w:rPr>
        <w:tab/>
        <w:t>Материальные ценности, оплаченные по централизованному снабжению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05.1</w:t>
      </w:r>
      <w:r w:rsidRPr="00C35DFB">
        <w:rPr>
          <w:rFonts w:ascii="Times New Roman" w:hAnsi="Times New Roman" w:cs="Times New Roman"/>
          <w:sz w:val="24"/>
          <w:szCs w:val="24"/>
        </w:rPr>
        <w:tab/>
        <w:t xml:space="preserve">ОС, НМА, </w:t>
      </w:r>
      <w:proofErr w:type="gramStart"/>
      <w:r w:rsidRPr="00C35DFB">
        <w:rPr>
          <w:rFonts w:ascii="Times New Roman" w:hAnsi="Times New Roman" w:cs="Times New Roman"/>
          <w:sz w:val="24"/>
          <w:szCs w:val="24"/>
        </w:rPr>
        <w:t>оплаченные</w:t>
      </w:r>
      <w:proofErr w:type="gramEnd"/>
      <w:r w:rsidRPr="00C35DFB">
        <w:rPr>
          <w:rFonts w:ascii="Times New Roman" w:hAnsi="Times New Roman" w:cs="Times New Roman"/>
          <w:sz w:val="24"/>
          <w:szCs w:val="24"/>
        </w:rPr>
        <w:t xml:space="preserve"> по централизованному снабжению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05.2</w:t>
      </w:r>
      <w:r w:rsidRPr="00C35DFB">
        <w:rPr>
          <w:rFonts w:ascii="Times New Roman" w:hAnsi="Times New Roman" w:cs="Times New Roman"/>
          <w:sz w:val="24"/>
          <w:szCs w:val="24"/>
        </w:rPr>
        <w:tab/>
        <w:t xml:space="preserve">МЗ, </w:t>
      </w:r>
      <w:proofErr w:type="gramStart"/>
      <w:r w:rsidRPr="00C35DFB">
        <w:rPr>
          <w:rFonts w:ascii="Times New Roman" w:hAnsi="Times New Roman" w:cs="Times New Roman"/>
          <w:sz w:val="24"/>
          <w:szCs w:val="24"/>
        </w:rPr>
        <w:t>оплаченные</w:t>
      </w:r>
      <w:proofErr w:type="gramEnd"/>
      <w:r w:rsidRPr="00C35DFB">
        <w:rPr>
          <w:rFonts w:ascii="Times New Roman" w:hAnsi="Times New Roman" w:cs="Times New Roman"/>
          <w:sz w:val="24"/>
          <w:szCs w:val="24"/>
        </w:rPr>
        <w:t xml:space="preserve"> по централизованному снабжению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06</w:t>
      </w:r>
      <w:r w:rsidRPr="00C35DFB">
        <w:rPr>
          <w:rFonts w:ascii="Times New Roman" w:hAnsi="Times New Roman" w:cs="Times New Roman"/>
          <w:sz w:val="24"/>
          <w:szCs w:val="24"/>
        </w:rPr>
        <w:tab/>
        <w:t>Задолженность учащихся и студентов за невозвращенные материальные ценности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07</w:t>
      </w:r>
      <w:r w:rsidRPr="00C35DFB">
        <w:rPr>
          <w:rFonts w:ascii="Times New Roman" w:hAnsi="Times New Roman" w:cs="Times New Roman"/>
          <w:sz w:val="24"/>
          <w:szCs w:val="24"/>
        </w:rPr>
        <w:tab/>
        <w:t>Награды, призы, кубки и ценные подарки, сувениры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07.1</w:t>
      </w:r>
      <w:r w:rsidRPr="00C35DFB">
        <w:rPr>
          <w:rFonts w:ascii="Times New Roman" w:hAnsi="Times New Roman" w:cs="Times New Roman"/>
          <w:sz w:val="24"/>
          <w:szCs w:val="24"/>
        </w:rPr>
        <w:tab/>
        <w:t xml:space="preserve">( </w:t>
      </w:r>
      <w:proofErr w:type="spellStart"/>
      <w:r w:rsidRPr="00C35DFB">
        <w:rPr>
          <w:rFonts w:ascii="Times New Roman" w:hAnsi="Times New Roman" w:cs="Times New Roman"/>
          <w:sz w:val="24"/>
          <w:szCs w:val="24"/>
        </w:rPr>
        <w:t>Ус</w:t>
      </w:r>
      <w:proofErr w:type="gramStart"/>
      <w:r w:rsidRPr="00C35DFB">
        <w:rPr>
          <w:rFonts w:ascii="Times New Roman" w:hAnsi="Times New Roman" w:cs="Times New Roman"/>
          <w:sz w:val="24"/>
          <w:szCs w:val="24"/>
        </w:rPr>
        <w:t>.е</w:t>
      </w:r>
      <w:proofErr w:type="gramEnd"/>
      <w:r w:rsidRPr="00C35DFB">
        <w:rPr>
          <w:rFonts w:ascii="Times New Roman" w:hAnsi="Times New Roman" w:cs="Times New Roman"/>
          <w:sz w:val="24"/>
          <w:szCs w:val="24"/>
        </w:rPr>
        <w:t>д</w:t>
      </w:r>
      <w:proofErr w:type="spellEnd"/>
      <w:r w:rsidRPr="00C35DFB">
        <w:rPr>
          <w:rFonts w:ascii="Times New Roman" w:hAnsi="Times New Roman" w:cs="Times New Roman"/>
          <w:sz w:val="24"/>
          <w:szCs w:val="24"/>
        </w:rPr>
        <w:t>.) Награды, призы, кубки и ценные подарки, сувениры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07.2</w:t>
      </w:r>
      <w:r w:rsidRPr="00C35DFB">
        <w:rPr>
          <w:rFonts w:ascii="Times New Roman" w:hAnsi="Times New Roman" w:cs="Times New Roman"/>
          <w:sz w:val="24"/>
          <w:szCs w:val="24"/>
        </w:rPr>
        <w:tab/>
        <w:t>Награды, призы, кубки и ценные подарки, сувениры по стоимости приобретения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08</w:t>
      </w:r>
      <w:r w:rsidRPr="00C35DFB">
        <w:rPr>
          <w:rFonts w:ascii="Times New Roman" w:hAnsi="Times New Roman" w:cs="Times New Roman"/>
          <w:sz w:val="24"/>
          <w:szCs w:val="24"/>
        </w:rPr>
        <w:tab/>
        <w:t>Путевки неоплаченные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09</w:t>
      </w:r>
      <w:r w:rsidRPr="00C35DFB">
        <w:rPr>
          <w:rFonts w:ascii="Times New Roman" w:hAnsi="Times New Roman" w:cs="Times New Roman"/>
          <w:sz w:val="24"/>
          <w:szCs w:val="24"/>
        </w:rPr>
        <w:tab/>
        <w:t xml:space="preserve">Запасные части к транспортным средствам, выданные взамен </w:t>
      </w:r>
      <w:proofErr w:type="gramStart"/>
      <w:r w:rsidRPr="00C35DFB">
        <w:rPr>
          <w:rFonts w:ascii="Times New Roman" w:hAnsi="Times New Roman" w:cs="Times New Roman"/>
          <w:sz w:val="24"/>
          <w:szCs w:val="24"/>
        </w:rPr>
        <w:t>изношенных</w:t>
      </w:r>
      <w:proofErr w:type="gramEnd"/>
      <w:r w:rsidRPr="00C35DFB">
        <w:rPr>
          <w:rFonts w:ascii="Times New Roman" w:hAnsi="Times New Roman" w:cs="Times New Roman"/>
          <w:sz w:val="24"/>
          <w:szCs w:val="24"/>
        </w:rPr>
        <w:t xml:space="preserve">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10</w:t>
      </w:r>
      <w:r w:rsidRPr="00C35DFB">
        <w:rPr>
          <w:rFonts w:ascii="Times New Roman" w:hAnsi="Times New Roman" w:cs="Times New Roman"/>
          <w:sz w:val="24"/>
          <w:szCs w:val="24"/>
        </w:rPr>
        <w:tab/>
        <w:t>Обеспечение исполнения обязательств</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11</w:t>
      </w:r>
      <w:r w:rsidRPr="00C35DFB">
        <w:rPr>
          <w:rFonts w:ascii="Times New Roman" w:hAnsi="Times New Roman" w:cs="Times New Roman"/>
          <w:sz w:val="24"/>
          <w:szCs w:val="24"/>
        </w:rPr>
        <w:tab/>
        <w:t>Государственные и муниципальные гарантии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11.1</w:t>
      </w:r>
      <w:r w:rsidRPr="00C35DFB">
        <w:rPr>
          <w:rFonts w:ascii="Times New Roman" w:hAnsi="Times New Roman" w:cs="Times New Roman"/>
          <w:sz w:val="24"/>
          <w:szCs w:val="24"/>
        </w:rPr>
        <w:tab/>
        <w:t>Государственные гарантии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11.2</w:t>
      </w:r>
      <w:r w:rsidRPr="00C35DFB">
        <w:rPr>
          <w:rFonts w:ascii="Times New Roman" w:hAnsi="Times New Roman" w:cs="Times New Roman"/>
          <w:sz w:val="24"/>
          <w:szCs w:val="24"/>
        </w:rPr>
        <w:tab/>
        <w:t>Муниципальные гарантии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12</w:t>
      </w:r>
      <w:r w:rsidRPr="00C35DFB">
        <w:rPr>
          <w:rFonts w:ascii="Times New Roman" w:hAnsi="Times New Roman" w:cs="Times New Roman"/>
          <w:sz w:val="24"/>
          <w:szCs w:val="24"/>
        </w:rPr>
        <w:tab/>
        <w:t xml:space="preserve">Спецоборудование для выполнения научно-исследовательских работ по договорам с заказчиками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13</w:t>
      </w:r>
      <w:r w:rsidRPr="00C35DFB">
        <w:rPr>
          <w:rFonts w:ascii="Times New Roman" w:hAnsi="Times New Roman" w:cs="Times New Roman"/>
          <w:sz w:val="24"/>
          <w:szCs w:val="24"/>
        </w:rPr>
        <w:tab/>
        <w:t>Экспериментальные устройства</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13.1</w:t>
      </w:r>
      <w:r w:rsidRPr="00C35DFB">
        <w:rPr>
          <w:rFonts w:ascii="Times New Roman" w:hAnsi="Times New Roman" w:cs="Times New Roman"/>
          <w:sz w:val="24"/>
          <w:szCs w:val="24"/>
        </w:rPr>
        <w:tab/>
        <w:t xml:space="preserve">Экспериментальные устройства </w:t>
      </w:r>
      <w:proofErr w:type="gramStart"/>
      <w:r w:rsidRPr="00C35DFB">
        <w:rPr>
          <w:rFonts w:ascii="Times New Roman" w:hAnsi="Times New Roman" w:cs="Times New Roman"/>
          <w:sz w:val="24"/>
          <w:szCs w:val="24"/>
        </w:rPr>
        <w:t xml:space="preserve">( </w:t>
      </w:r>
      <w:proofErr w:type="gramEnd"/>
      <w:r w:rsidRPr="00C35DFB">
        <w:rPr>
          <w:rFonts w:ascii="Times New Roman" w:hAnsi="Times New Roman" w:cs="Times New Roman"/>
          <w:sz w:val="24"/>
          <w:szCs w:val="24"/>
        </w:rPr>
        <w:t>ОС)</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13.2</w:t>
      </w:r>
      <w:r w:rsidRPr="00C35DFB">
        <w:rPr>
          <w:rFonts w:ascii="Times New Roman" w:hAnsi="Times New Roman" w:cs="Times New Roman"/>
          <w:sz w:val="24"/>
          <w:szCs w:val="24"/>
        </w:rPr>
        <w:tab/>
        <w:t xml:space="preserve">Экспериментальные устройства </w:t>
      </w:r>
      <w:proofErr w:type="gramStart"/>
      <w:r w:rsidRPr="00C35DFB">
        <w:rPr>
          <w:rFonts w:ascii="Times New Roman" w:hAnsi="Times New Roman" w:cs="Times New Roman"/>
          <w:sz w:val="24"/>
          <w:szCs w:val="24"/>
        </w:rPr>
        <w:t xml:space="preserve">( </w:t>
      </w:r>
      <w:proofErr w:type="gramEnd"/>
      <w:r w:rsidRPr="00C35DFB">
        <w:rPr>
          <w:rFonts w:ascii="Times New Roman" w:hAnsi="Times New Roman" w:cs="Times New Roman"/>
          <w:sz w:val="24"/>
          <w:szCs w:val="24"/>
        </w:rPr>
        <w:t>МЗ)</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14</w:t>
      </w:r>
      <w:r w:rsidRPr="00C35DFB">
        <w:rPr>
          <w:rFonts w:ascii="Times New Roman" w:hAnsi="Times New Roman" w:cs="Times New Roman"/>
          <w:sz w:val="24"/>
          <w:szCs w:val="24"/>
        </w:rPr>
        <w:tab/>
        <w:t>Расчетные документы, ожидающие исполнения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15</w:t>
      </w:r>
      <w:r w:rsidRPr="00C35DFB">
        <w:rPr>
          <w:rFonts w:ascii="Times New Roman" w:hAnsi="Times New Roman" w:cs="Times New Roman"/>
          <w:sz w:val="24"/>
          <w:szCs w:val="24"/>
        </w:rPr>
        <w:tab/>
        <w:t>Расчетные документы, не оплаченные в срок из-за отсутствия средств на счете государственного (муниципального)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16</w:t>
      </w:r>
      <w:r w:rsidRPr="00C35DFB">
        <w:rPr>
          <w:rFonts w:ascii="Times New Roman" w:hAnsi="Times New Roman" w:cs="Times New Roman"/>
          <w:sz w:val="24"/>
          <w:szCs w:val="24"/>
        </w:rPr>
        <w:tab/>
        <w:t xml:space="preserve">Переплаты пенсий и пособий вследствие неправильного применения законодательства о пенсиях и пособиях, счетных ошибок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w:t>
      </w:r>
      <w:r w:rsidRPr="00C35DFB">
        <w:rPr>
          <w:rFonts w:ascii="Times New Roman" w:hAnsi="Times New Roman" w:cs="Times New Roman"/>
          <w:sz w:val="24"/>
          <w:szCs w:val="24"/>
        </w:rPr>
        <w:tab/>
        <w:t xml:space="preserve">Поступления денежных средств на счета учреждения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17.01</w:t>
      </w:r>
      <w:r w:rsidRPr="00C35DFB">
        <w:rPr>
          <w:rFonts w:ascii="Times New Roman" w:hAnsi="Times New Roman" w:cs="Times New Roman"/>
          <w:sz w:val="24"/>
          <w:szCs w:val="24"/>
        </w:rPr>
        <w:tab/>
        <w:t>Поступление денежных средств на счета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17.03</w:t>
      </w:r>
      <w:r w:rsidRPr="00C35DFB">
        <w:rPr>
          <w:rFonts w:ascii="Times New Roman" w:hAnsi="Times New Roman" w:cs="Times New Roman"/>
          <w:sz w:val="24"/>
          <w:szCs w:val="24"/>
        </w:rPr>
        <w:tab/>
        <w:t>Поступление денежных сре</w:t>
      </w:r>
      <w:proofErr w:type="gramStart"/>
      <w:r w:rsidRPr="00C35DFB">
        <w:rPr>
          <w:rFonts w:ascii="Times New Roman" w:hAnsi="Times New Roman" w:cs="Times New Roman"/>
          <w:sz w:val="24"/>
          <w:szCs w:val="24"/>
        </w:rPr>
        <w:t>дств в п</w:t>
      </w:r>
      <w:proofErr w:type="gramEnd"/>
      <w:r w:rsidRPr="00C35DFB">
        <w:rPr>
          <w:rFonts w:ascii="Times New Roman" w:hAnsi="Times New Roman" w:cs="Times New Roman"/>
          <w:sz w:val="24"/>
          <w:szCs w:val="24"/>
        </w:rPr>
        <w:t>ути на счета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17.06</w:t>
      </w:r>
      <w:r w:rsidRPr="00C35DFB">
        <w:rPr>
          <w:rFonts w:ascii="Times New Roman" w:hAnsi="Times New Roman" w:cs="Times New Roman"/>
          <w:sz w:val="24"/>
          <w:szCs w:val="24"/>
        </w:rPr>
        <w:tab/>
        <w:t>Поступление денежных средств на специальные счета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17.07</w:t>
      </w:r>
      <w:r w:rsidRPr="00C35DFB">
        <w:rPr>
          <w:rFonts w:ascii="Times New Roman" w:hAnsi="Times New Roman" w:cs="Times New Roman"/>
          <w:sz w:val="24"/>
          <w:szCs w:val="24"/>
        </w:rPr>
        <w:tab/>
        <w:t>Поступление денежных средств на счета учреждения в иностранной валюте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17.30</w:t>
      </w:r>
      <w:r w:rsidRPr="00C35DFB">
        <w:rPr>
          <w:rFonts w:ascii="Times New Roman" w:hAnsi="Times New Roman" w:cs="Times New Roman"/>
          <w:sz w:val="24"/>
          <w:szCs w:val="24"/>
        </w:rPr>
        <w:tab/>
        <w:t>Поступления денежных средств на счет 40116</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17.34</w:t>
      </w:r>
      <w:r w:rsidRPr="00C35DFB">
        <w:rPr>
          <w:rFonts w:ascii="Times New Roman" w:hAnsi="Times New Roman" w:cs="Times New Roman"/>
          <w:sz w:val="24"/>
          <w:szCs w:val="24"/>
        </w:rPr>
        <w:tab/>
        <w:t>Поступления денежных сре</w:t>
      </w:r>
      <w:proofErr w:type="gramStart"/>
      <w:r w:rsidRPr="00C35DFB">
        <w:rPr>
          <w:rFonts w:ascii="Times New Roman" w:hAnsi="Times New Roman" w:cs="Times New Roman"/>
          <w:sz w:val="24"/>
          <w:szCs w:val="24"/>
        </w:rPr>
        <w:t>дств в к</w:t>
      </w:r>
      <w:proofErr w:type="gramEnd"/>
      <w:r w:rsidRPr="00C35DFB">
        <w:rPr>
          <w:rFonts w:ascii="Times New Roman" w:hAnsi="Times New Roman" w:cs="Times New Roman"/>
          <w:sz w:val="24"/>
          <w:szCs w:val="24"/>
        </w:rPr>
        <w:t>ассу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w:t>
      </w:r>
      <w:r w:rsidRPr="00C35DFB">
        <w:rPr>
          <w:rFonts w:ascii="Times New Roman" w:hAnsi="Times New Roman" w:cs="Times New Roman"/>
          <w:sz w:val="24"/>
          <w:szCs w:val="24"/>
        </w:rPr>
        <w:tab/>
        <w:t>Выбытия денежных средств со счетов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18.01</w:t>
      </w:r>
      <w:r w:rsidRPr="00C35DFB">
        <w:rPr>
          <w:rFonts w:ascii="Times New Roman" w:hAnsi="Times New Roman" w:cs="Times New Roman"/>
          <w:sz w:val="24"/>
          <w:szCs w:val="24"/>
        </w:rPr>
        <w:tab/>
        <w:t>Выбытия денежных средств со счетов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18.03</w:t>
      </w:r>
      <w:r w:rsidRPr="00C35DFB">
        <w:rPr>
          <w:rFonts w:ascii="Times New Roman" w:hAnsi="Times New Roman" w:cs="Times New Roman"/>
          <w:sz w:val="24"/>
          <w:szCs w:val="24"/>
        </w:rPr>
        <w:tab/>
        <w:t>Выбытие денежных сре</w:t>
      </w:r>
      <w:proofErr w:type="gramStart"/>
      <w:r w:rsidRPr="00C35DFB">
        <w:rPr>
          <w:rFonts w:ascii="Times New Roman" w:hAnsi="Times New Roman" w:cs="Times New Roman"/>
          <w:sz w:val="24"/>
          <w:szCs w:val="24"/>
        </w:rPr>
        <w:t>дств в п</w:t>
      </w:r>
      <w:proofErr w:type="gramEnd"/>
      <w:r w:rsidRPr="00C35DFB">
        <w:rPr>
          <w:rFonts w:ascii="Times New Roman" w:hAnsi="Times New Roman" w:cs="Times New Roman"/>
          <w:sz w:val="24"/>
          <w:szCs w:val="24"/>
        </w:rPr>
        <w:t>ути на счета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18.06</w:t>
      </w:r>
      <w:r w:rsidRPr="00C35DFB">
        <w:rPr>
          <w:rFonts w:ascii="Times New Roman" w:hAnsi="Times New Roman" w:cs="Times New Roman"/>
          <w:sz w:val="24"/>
          <w:szCs w:val="24"/>
        </w:rPr>
        <w:tab/>
        <w:t>Выбытие денежных средств со специальных счетов в кредитной организации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18.07</w:t>
      </w:r>
      <w:r w:rsidRPr="00C35DFB">
        <w:rPr>
          <w:rFonts w:ascii="Times New Roman" w:hAnsi="Times New Roman" w:cs="Times New Roman"/>
          <w:sz w:val="24"/>
          <w:szCs w:val="24"/>
        </w:rPr>
        <w:tab/>
        <w:t>Выбытия денежных средств со счетов учреждения в иностранной валюте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18.30</w:t>
      </w:r>
      <w:r w:rsidRPr="00C35DFB">
        <w:rPr>
          <w:rFonts w:ascii="Times New Roman" w:hAnsi="Times New Roman" w:cs="Times New Roman"/>
          <w:sz w:val="24"/>
          <w:szCs w:val="24"/>
        </w:rPr>
        <w:tab/>
        <w:t xml:space="preserve">Выбытия </w:t>
      </w:r>
      <w:proofErr w:type="gramStart"/>
      <w:r w:rsidRPr="00C35DFB">
        <w:rPr>
          <w:rFonts w:ascii="Times New Roman" w:hAnsi="Times New Roman" w:cs="Times New Roman"/>
          <w:sz w:val="24"/>
          <w:szCs w:val="24"/>
        </w:rPr>
        <w:t>денежных</w:t>
      </w:r>
      <w:proofErr w:type="gramEnd"/>
      <w:r w:rsidRPr="00C35DFB">
        <w:rPr>
          <w:rFonts w:ascii="Times New Roman" w:hAnsi="Times New Roman" w:cs="Times New Roman"/>
          <w:sz w:val="24"/>
          <w:szCs w:val="24"/>
        </w:rPr>
        <w:t xml:space="preserve"> со счета 40116</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18.34</w:t>
      </w:r>
      <w:r w:rsidRPr="00C35DFB">
        <w:rPr>
          <w:rFonts w:ascii="Times New Roman" w:hAnsi="Times New Roman" w:cs="Times New Roman"/>
          <w:sz w:val="24"/>
          <w:szCs w:val="24"/>
        </w:rPr>
        <w:tab/>
        <w:t>Выбытия денежных средств из кассы учреждения</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19</w:t>
      </w:r>
      <w:r w:rsidRPr="00C35DFB">
        <w:rPr>
          <w:rFonts w:ascii="Times New Roman" w:hAnsi="Times New Roman" w:cs="Times New Roman"/>
          <w:sz w:val="24"/>
          <w:szCs w:val="24"/>
        </w:rPr>
        <w:tab/>
        <w:t>Невыясненные поступления бюджета прошлых лет</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20</w:t>
      </w:r>
      <w:r w:rsidRPr="00C35DFB">
        <w:rPr>
          <w:rFonts w:ascii="Times New Roman" w:hAnsi="Times New Roman" w:cs="Times New Roman"/>
          <w:sz w:val="24"/>
          <w:szCs w:val="24"/>
        </w:rPr>
        <w:tab/>
        <w:t>Задолженность, невостребованная кредиторами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w:t>
      </w:r>
      <w:r w:rsidRPr="00C35DFB">
        <w:rPr>
          <w:rFonts w:ascii="Times New Roman" w:hAnsi="Times New Roman" w:cs="Times New Roman"/>
          <w:sz w:val="24"/>
          <w:szCs w:val="24"/>
        </w:rPr>
        <w:tab/>
        <w:t>Основные средства стоимостью до 3000 рублей включительно в эксплуатации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21.20</w:t>
      </w:r>
      <w:r w:rsidRPr="00C35DFB">
        <w:rPr>
          <w:rFonts w:ascii="Times New Roman" w:hAnsi="Times New Roman" w:cs="Times New Roman"/>
          <w:sz w:val="24"/>
          <w:szCs w:val="24"/>
        </w:rPr>
        <w:tab/>
        <w:t>Основные средства стоимостью до 3000 рублей включительно в эксплуатации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21.21</w:t>
      </w:r>
      <w:r w:rsidRPr="00C35DFB">
        <w:rPr>
          <w:rFonts w:ascii="Times New Roman" w:hAnsi="Times New Roman" w:cs="Times New Roman"/>
          <w:sz w:val="24"/>
          <w:szCs w:val="24"/>
        </w:rPr>
        <w:tab/>
        <w:t>Жилые помещения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21.22</w:t>
      </w:r>
      <w:r w:rsidRPr="00C35DFB">
        <w:rPr>
          <w:rFonts w:ascii="Times New Roman" w:hAnsi="Times New Roman" w:cs="Times New Roman"/>
          <w:sz w:val="24"/>
          <w:szCs w:val="24"/>
        </w:rPr>
        <w:tab/>
        <w:t>Нежилые помещения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21.23</w:t>
      </w:r>
      <w:r w:rsidRPr="00C35DFB">
        <w:rPr>
          <w:rFonts w:ascii="Times New Roman" w:hAnsi="Times New Roman" w:cs="Times New Roman"/>
          <w:sz w:val="24"/>
          <w:szCs w:val="24"/>
        </w:rPr>
        <w:tab/>
        <w:t>Сооружения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21.24</w:t>
      </w:r>
      <w:r w:rsidRPr="00C35DFB">
        <w:rPr>
          <w:rFonts w:ascii="Times New Roman" w:hAnsi="Times New Roman" w:cs="Times New Roman"/>
          <w:sz w:val="24"/>
          <w:szCs w:val="24"/>
        </w:rPr>
        <w:tab/>
        <w:t>Машины и оборудование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21.25</w:t>
      </w:r>
      <w:r w:rsidRPr="00C35DFB">
        <w:rPr>
          <w:rFonts w:ascii="Times New Roman" w:hAnsi="Times New Roman" w:cs="Times New Roman"/>
          <w:sz w:val="24"/>
          <w:szCs w:val="24"/>
        </w:rPr>
        <w:tab/>
        <w:t>Транспортные средства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21.26</w:t>
      </w:r>
      <w:r w:rsidRPr="00C35DFB">
        <w:rPr>
          <w:rFonts w:ascii="Times New Roman" w:hAnsi="Times New Roman" w:cs="Times New Roman"/>
          <w:sz w:val="24"/>
          <w:szCs w:val="24"/>
        </w:rPr>
        <w:tab/>
        <w:t>Производственный и хозяйственный инвентарь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21.28</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основные средства - особо ценное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21.30</w:t>
      </w:r>
      <w:r w:rsidRPr="00C35DFB">
        <w:rPr>
          <w:rFonts w:ascii="Times New Roman" w:hAnsi="Times New Roman" w:cs="Times New Roman"/>
          <w:sz w:val="24"/>
          <w:szCs w:val="24"/>
        </w:rPr>
        <w:tab/>
        <w:t>Основные средства стоимостью до 3000 рублей включительно в эксплуатации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21.31</w:t>
      </w:r>
      <w:r w:rsidRPr="00C35DFB">
        <w:rPr>
          <w:rFonts w:ascii="Times New Roman" w:hAnsi="Times New Roman" w:cs="Times New Roman"/>
          <w:sz w:val="24"/>
          <w:szCs w:val="24"/>
        </w:rPr>
        <w:tab/>
        <w:t>Жилые помещения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21.32</w:t>
      </w:r>
      <w:r w:rsidRPr="00C35DFB">
        <w:rPr>
          <w:rFonts w:ascii="Times New Roman" w:hAnsi="Times New Roman" w:cs="Times New Roman"/>
          <w:sz w:val="24"/>
          <w:szCs w:val="24"/>
        </w:rPr>
        <w:tab/>
        <w:t>Нежилые помещения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21.33</w:t>
      </w:r>
      <w:r w:rsidRPr="00C35DFB">
        <w:rPr>
          <w:rFonts w:ascii="Times New Roman" w:hAnsi="Times New Roman" w:cs="Times New Roman"/>
          <w:sz w:val="24"/>
          <w:szCs w:val="24"/>
        </w:rPr>
        <w:tab/>
        <w:t>Сооружения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21.34</w:t>
      </w:r>
      <w:r w:rsidRPr="00C35DFB">
        <w:rPr>
          <w:rFonts w:ascii="Times New Roman" w:hAnsi="Times New Roman" w:cs="Times New Roman"/>
          <w:sz w:val="24"/>
          <w:szCs w:val="24"/>
        </w:rPr>
        <w:tab/>
        <w:t>Машины и оборудование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21.35</w:t>
      </w:r>
      <w:r w:rsidRPr="00C35DFB">
        <w:rPr>
          <w:rFonts w:ascii="Times New Roman" w:hAnsi="Times New Roman" w:cs="Times New Roman"/>
          <w:sz w:val="24"/>
          <w:szCs w:val="24"/>
        </w:rPr>
        <w:tab/>
        <w:t>Транспортные средства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21.36</w:t>
      </w:r>
      <w:r w:rsidRPr="00C35DFB">
        <w:rPr>
          <w:rFonts w:ascii="Times New Roman" w:hAnsi="Times New Roman" w:cs="Times New Roman"/>
          <w:sz w:val="24"/>
          <w:szCs w:val="24"/>
        </w:rPr>
        <w:tab/>
        <w:t>Производственный и хозяйственный инвентарь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21.38</w:t>
      </w:r>
      <w:proofErr w:type="gramStart"/>
      <w:r w:rsidRPr="00C35DFB">
        <w:rPr>
          <w:rFonts w:ascii="Times New Roman" w:hAnsi="Times New Roman" w:cs="Times New Roman"/>
          <w:sz w:val="24"/>
          <w:szCs w:val="24"/>
        </w:rPr>
        <w:tab/>
        <w:t>П</w:t>
      </w:r>
      <w:proofErr w:type="gramEnd"/>
      <w:r w:rsidRPr="00C35DFB">
        <w:rPr>
          <w:rFonts w:ascii="Times New Roman" w:hAnsi="Times New Roman" w:cs="Times New Roman"/>
          <w:sz w:val="24"/>
          <w:szCs w:val="24"/>
        </w:rPr>
        <w:t>рочие основные средства - иное движимое имущество</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22</w:t>
      </w:r>
      <w:r w:rsidRPr="00C35DFB">
        <w:rPr>
          <w:rFonts w:ascii="Times New Roman" w:hAnsi="Times New Roman" w:cs="Times New Roman"/>
          <w:sz w:val="24"/>
          <w:szCs w:val="24"/>
        </w:rPr>
        <w:tab/>
        <w:t>Материальные ценности, полученные по централизованному снабжению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22.1</w:t>
      </w:r>
      <w:r w:rsidRPr="00C35DFB">
        <w:rPr>
          <w:rFonts w:ascii="Times New Roman" w:hAnsi="Times New Roman" w:cs="Times New Roman"/>
          <w:sz w:val="24"/>
          <w:szCs w:val="24"/>
        </w:rPr>
        <w:tab/>
        <w:t xml:space="preserve">ОС, </w:t>
      </w:r>
      <w:proofErr w:type="gramStart"/>
      <w:r w:rsidRPr="00C35DFB">
        <w:rPr>
          <w:rFonts w:ascii="Times New Roman" w:hAnsi="Times New Roman" w:cs="Times New Roman"/>
          <w:sz w:val="24"/>
          <w:szCs w:val="24"/>
        </w:rPr>
        <w:t>полученные</w:t>
      </w:r>
      <w:proofErr w:type="gramEnd"/>
      <w:r w:rsidRPr="00C35DFB">
        <w:rPr>
          <w:rFonts w:ascii="Times New Roman" w:hAnsi="Times New Roman" w:cs="Times New Roman"/>
          <w:sz w:val="24"/>
          <w:szCs w:val="24"/>
        </w:rPr>
        <w:t xml:space="preserve"> по централизованному снабжению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22.2</w:t>
      </w:r>
      <w:r w:rsidRPr="00C35DFB">
        <w:rPr>
          <w:rFonts w:ascii="Times New Roman" w:hAnsi="Times New Roman" w:cs="Times New Roman"/>
          <w:sz w:val="24"/>
          <w:szCs w:val="24"/>
        </w:rPr>
        <w:tab/>
        <w:t xml:space="preserve">МЗ, </w:t>
      </w:r>
      <w:proofErr w:type="gramStart"/>
      <w:r w:rsidRPr="00C35DFB">
        <w:rPr>
          <w:rFonts w:ascii="Times New Roman" w:hAnsi="Times New Roman" w:cs="Times New Roman"/>
          <w:sz w:val="24"/>
          <w:szCs w:val="24"/>
        </w:rPr>
        <w:t>полученные</w:t>
      </w:r>
      <w:proofErr w:type="gramEnd"/>
      <w:r w:rsidRPr="00C35DFB">
        <w:rPr>
          <w:rFonts w:ascii="Times New Roman" w:hAnsi="Times New Roman" w:cs="Times New Roman"/>
          <w:sz w:val="24"/>
          <w:szCs w:val="24"/>
        </w:rPr>
        <w:t xml:space="preserve"> по централизованному снабжению</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23</w:t>
      </w:r>
      <w:r w:rsidRPr="00C35DFB">
        <w:rPr>
          <w:rFonts w:ascii="Times New Roman" w:hAnsi="Times New Roman" w:cs="Times New Roman"/>
          <w:sz w:val="24"/>
          <w:szCs w:val="24"/>
        </w:rPr>
        <w:tab/>
        <w:t xml:space="preserve">Периодические издания для пользования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w:t>
      </w:r>
      <w:r w:rsidRPr="00C35DFB">
        <w:rPr>
          <w:rFonts w:ascii="Times New Roman" w:hAnsi="Times New Roman" w:cs="Times New Roman"/>
          <w:sz w:val="24"/>
          <w:szCs w:val="24"/>
        </w:rPr>
        <w:tab/>
        <w:t>Имущество, переданное в доверительное управление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24.10</w:t>
      </w:r>
      <w:r w:rsidRPr="00C35DFB">
        <w:rPr>
          <w:rFonts w:ascii="Times New Roman" w:hAnsi="Times New Roman" w:cs="Times New Roman"/>
          <w:sz w:val="24"/>
          <w:szCs w:val="24"/>
        </w:rPr>
        <w:tab/>
        <w:t>Недвижимое имущество, переданное в доверительное управление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24.11</w:t>
      </w:r>
      <w:r w:rsidRPr="00C35DFB">
        <w:rPr>
          <w:rFonts w:ascii="Times New Roman" w:hAnsi="Times New Roman" w:cs="Times New Roman"/>
          <w:sz w:val="24"/>
          <w:szCs w:val="24"/>
        </w:rPr>
        <w:tab/>
        <w:t>Основные средства - недвижимое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24.13</w:t>
      </w:r>
      <w:r w:rsidRPr="00C35DFB">
        <w:rPr>
          <w:rFonts w:ascii="Times New Roman" w:hAnsi="Times New Roman" w:cs="Times New Roman"/>
          <w:sz w:val="24"/>
          <w:szCs w:val="24"/>
        </w:rPr>
        <w:tab/>
        <w:t>НПА - недвижимое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24.20</w:t>
      </w:r>
      <w:proofErr w:type="gramStart"/>
      <w:r w:rsidRPr="00C35DFB">
        <w:rPr>
          <w:rFonts w:ascii="Times New Roman" w:hAnsi="Times New Roman" w:cs="Times New Roman"/>
          <w:sz w:val="24"/>
          <w:szCs w:val="24"/>
        </w:rPr>
        <w:tab/>
        <w:t>О</w:t>
      </w:r>
      <w:proofErr w:type="gramEnd"/>
      <w:r w:rsidRPr="00C35DFB">
        <w:rPr>
          <w:rFonts w:ascii="Times New Roman" w:hAnsi="Times New Roman" w:cs="Times New Roman"/>
          <w:sz w:val="24"/>
          <w:szCs w:val="24"/>
        </w:rPr>
        <w:t>собо ценное движимое имущество, переданное в доверительное управление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24.21</w:t>
      </w:r>
      <w:r w:rsidRPr="00C35DFB">
        <w:rPr>
          <w:rFonts w:ascii="Times New Roman" w:hAnsi="Times New Roman" w:cs="Times New Roman"/>
          <w:sz w:val="24"/>
          <w:szCs w:val="24"/>
        </w:rPr>
        <w:tab/>
        <w:t>Основные средства - особо ценное 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24.22</w:t>
      </w:r>
      <w:r w:rsidRPr="00C35DFB">
        <w:rPr>
          <w:rFonts w:ascii="Times New Roman" w:hAnsi="Times New Roman" w:cs="Times New Roman"/>
          <w:sz w:val="24"/>
          <w:szCs w:val="24"/>
        </w:rPr>
        <w:tab/>
        <w:t>НМА - особо ценное 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24.24</w:t>
      </w:r>
      <w:r w:rsidRPr="00C35DFB">
        <w:rPr>
          <w:rFonts w:ascii="Times New Roman" w:hAnsi="Times New Roman" w:cs="Times New Roman"/>
          <w:sz w:val="24"/>
          <w:szCs w:val="24"/>
        </w:rPr>
        <w:tab/>
        <w:t>МЗ - особо ценное 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24.30</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ное движимое имущество, переданное в доверительное управление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24.31</w:t>
      </w:r>
      <w:r w:rsidRPr="00C35DFB">
        <w:rPr>
          <w:rFonts w:ascii="Times New Roman" w:hAnsi="Times New Roman" w:cs="Times New Roman"/>
          <w:sz w:val="24"/>
          <w:szCs w:val="24"/>
        </w:rPr>
        <w:tab/>
        <w:t>Основные средства - иное 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24.32</w:t>
      </w:r>
      <w:r w:rsidRPr="00C35DFB">
        <w:rPr>
          <w:rFonts w:ascii="Times New Roman" w:hAnsi="Times New Roman" w:cs="Times New Roman"/>
          <w:sz w:val="24"/>
          <w:szCs w:val="24"/>
        </w:rPr>
        <w:tab/>
        <w:t>НМА - иное 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24.34</w:t>
      </w:r>
      <w:r w:rsidRPr="00C35DFB">
        <w:rPr>
          <w:rFonts w:ascii="Times New Roman" w:hAnsi="Times New Roman" w:cs="Times New Roman"/>
          <w:sz w:val="24"/>
          <w:szCs w:val="24"/>
        </w:rPr>
        <w:tab/>
        <w:t>МЗ - иное движимое имущество в доверительном управлении</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24.60</w:t>
      </w:r>
      <w:r w:rsidRPr="00C35DFB">
        <w:rPr>
          <w:rFonts w:ascii="Times New Roman" w:hAnsi="Times New Roman" w:cs="Times New Roman"/>
          <w:sz w:val="24"/>
          <w:szCs w:val="24"/>
        </w:rPr>
        <w:tab/>
        <w:t>Финансовые активы</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w:t>
      </w:r>
      <w:r w:rsidRPr="00C35DFB">
        <w:rPr>
          <w:rFonts w:ascii="Times New Roman" w:hAnsi="Times New Roman" w:cs="Times New Roman"/>
          <w:sz w:val="24"/>
          <w:szCs w:val="24"/>
        </w:rPr>
        <w:tab/>
        <w:t>Имущество, переданное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25.10</w:t>
      </w:r>
      <w:r w:rsidRPr="00C35DFB">
        <w:rPr>
          <w:rFonts w:ascii="Times New Roman" w:hAnsi="Times New Roman" w:cs="Times New Roman"/>
          <w:sz w:val="24"/>
          <w:szCs w:val="24"/>
        </w:rPr>
        <w:tab/>
        <w:t>Недвижимое имущество, переданное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25.11</w:t>
      </w:r>
      <w:r w:rsidRPr="00C35DFB">
        <w:rPr>
          <w:rFonts w:ascii="Times New Roman" w:hAnsi="Times New Roman" w:cs="Times New Roman"/>
          <w:sz w:val="24"/>
          <w:szCs w:val="24"/>
        </w:rPr>
        <w:tab/>
        <w:t>О</w:t>
      </w:r>
      <w:proofErr w:type="gramStart"/>
      <w:r w:rsidRPr="00C35DFB">
        <w:rPr>
          <w:rFonts w:ascii="Times New Roman" w:hAnsi="Times New Roman" w:cs="Times New Roman"/>
          <w:sz w:val="24"/>
          <w:szCs w:val="24"/>
        </w:rPr>
        <w:t>С-</w:t>
      </w:r>
      <w:proofErr w:type="gramEnd"/>
      <w:r w:rsidRPr="00C35DFB">
        <w:rPr>
          <w:rFonts w:ascii="Times New Roman" w:hAnsi="Times New Roman" w:cs="Times New Roman"/>
          <w:sz w:val="24"/>
          <w:szCs w:val="24"/>
        </w:rPr>
        <w:t xml:space="preserve"> недвижимое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25.13</w:t>
      </w:r>
      <w:r w:rsidRPr="00C35DFB">
        <w:rPr>
          <w:rFonts w:ascii="Times New Roman" w:hAnsi="Times New Roman" w:cs="Times New Roman"/>
          <w:sz w:val="24"/>
          <w:szCs w:val="24"/>
        </w:rPr>
        <w:tab/>
        <w:t xml:space="preserve">НПА - недвижимое имущество, </w:t>
      </w:r>
      <w:proofErr w:type="gramStart"/>
      <w:r w:rsidRPr="00C35DFB">
        <w:rPr>
          <w:rFonts w:ascii="Times New Roman" w:hAnsi="Times New Roman" w:cs="Times New Roman"/>
          <w:sz w:val="24"/>
          <w:szCs w:val="24"/>
        </w:rPr>
        <w:t>переданные</w:t>
      </w:r>
      <w:proofErr w:type="gramEnd"/>
      <w:r w:rsidRPr="00C35DFB">
        <w:rPr>
          <w:rFonts w:ascii="Times New Roman" w:hAnsi="Times New Roman" w:cs="Times New Roman"/>
          <w:sz w:val="24"/>
          <w:szCs w:val="24"/>
        </w:rPr>
        <w:t xml:space="preserve">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25.20</w:t>
      </w:r>
      <w:proofErr w:type="gramStart"/>
      <w:r w:rsidRPr="00C35DFB">
        <w:rPr>
          <w:rFonts w:ascii="Times New Roman" w:hAnsi="Times New Roman" w:cs="Times New Roman"/>
          <w:sz w:val="24"/>
          <w:szCs w:val="24"/>
        </w:rPr>
        <w:tab/>
        <w:t>О</w:t>
      </w:r>
      <w:proofErr w:type="gramEnd"/>
      <w:r w:rsidRPr="00C35DFB">
        <w:rPr>
          <w:rFonts w:ascii="Times New Roman" w:hAnsi="Times New Roman" w:cs="Times New Roman"/>
          <w:sz w:val="24"/>
          <w:szCs w:val="24"/>
        </w:rPr>
        <w:t>собо ценное движимое имущество, переданное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25.21</w:t>
      </w:r>
      <w:r w:rsidRPr="00C35DFB">
        <w:rPr>
          <w:rFonts w:ascii="Times New Roman" w:hAnsi="Times New Roman" w:cs="Times New Roman"/>
          <w:sz w:val="24"/>
          <w:szCs w:val="24"/>
        </w:rPr>
        <w:tab/>
        <w:t>О</w:t>
      </w:r>
      <w:proofErr w:type="gramStart"/>
      <w:r w:rsidRPr="00C35DFB">
        <w:rPr>
          <w:rFonts w:ascii="Times New Roman" w:hAnsi="Times New Roman" w:cs="Times New Roman"/>
          <w:sz w:val="24"/>
          <w:szCs w:val="24"/>
        </w:rPr>
        <w:t>С-</w:t>
      </w:r>
      <w:proofErr w:type="gramEnd"/>
      <w:r w:rsidRPr="00C35DFB">
        <w:rPr>
          <w:rFonts w:ascii="Times New Roman" w:hAnsi="Times New Roman" w:cs="Times New Roman"/>
          <w:sz w:val="24"/>
          <w:szCs w:val="24"/>
        </w:rPr>
        <w:t xml:space="preserve"> особо ценное 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25.22</w:t>
      </w:r>
      <w:r w:rsidRPr="00C35DFB">
        <w:rPr>
          <w:rFonts w:ascii="Times New Roman" w:hAnsi="Times New Roman" w:cs="Times New Roman"/>
          <w:sz w:val="24"/>
          <w:szCs w:val="24"/>
        </w:rPr>
        <w:tab/>
        <w:t>НМ</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 xml:space="preserve"> особо ценное 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25.24</w:t>
      </w:r>
      <w:r w:rsidRPr="00C35DFB">
        <w:rPr>
          <w:rFonts w:ascii="Times New Roman" w:hAnsi="Times New Roman" w:cs="Times New Roman"/>
          <w:sz w:val="24"/>
          <w:szCs w:val="24"/>
        </w:rPr>
        <w:tab/>
        <w:t>М</w:t>
      </w:r>
      <w:proofErr w:type="gramStart"/>
      <w:r w:rsidRPr="00C35DFB">
        <w:rPr>
          <w:rFonts w:ascii="Times New Roman" w:hAnsi="Times New Roman" w:cs="Times New Roman"/>
          <w:sz w:val="24"/>
          <w:szCs w:val="24"/>
        </w:rPr>
        <w:t>З-</w:t>
      </w:r>
      <w:proofErr w:type="gramEnd"/>
      <w:r w:rsidRPr="00C35DFB">
        <w:rPr>
          <w:rFonts w:ascii="Times New Roman" w:hAnsi="Times New Roman" w:cs="Times New Roman"/>
          <w:sz w:val="24"/>
          <w:szCs w:val="24"/>
        </w:rPr>
        <w:t xml:space="preserve"> особо ценное 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25.30</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ное движимое имущество, переданное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25.31</w:t>
      </w:r>
      <w:r w:rsidRPr="00C35DFB">
        <w:rPr>
          <w:rFonts w:ascii="Times New Roman" w:hAnsi="Times New Roman" w:cs="Times New Roman"/>
          <w:sz w:val="24"/>
          <w:szCs w:val="24"/>
        </w:rPr>
        <w:tab/>
        <w:t>О</w:t>
      </w:r>
      <w:proofErr w:type="gramStart"/>
      <w:r w:rsidRPr="00C35DFB">
        <w:rPr>
          <w:rFonts w:ascii="Times New Roman" w:hAnsi="Times New Roman" w:cs="Times New Roman"/>
          <w:sz w:val="24"/>
          <w:szCs w:val="24"/>
        </w:rPr>
        <w:t>С-</w:t>
      </w:r>
      <w:proofErr w:type="gramEnd"/>
      <w:r w:rsidRPr="00C35DFB">
        <w:rPr>
          <w:rFonts w:ascii="Times New Roman" w:hAnsi="Times New Roman" w:cs="Times New Roman"/>
          <w:sz w:val="24"/>
          <w:szCs w:val="24"/>
        </w:rPr>
        <w:t xml:space="preserve"> иное 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25.32</w:t>
      </w:r>
      <w:r w:rsidRPr="00C35DFB">
        <w:rPr>
          <w:rFonts w:ascii="Times New Roman" w:hAnsi="Times New Roman" w:cs="Times New Roman"/>
          <w:sz w:val="24"/>
          <w:szCs w:val="24"/>
        </w:rPr>
        <w:tab/>
        <w:t>НМ</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 xml:space="preserve"> иное 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25.34</w:t>
      </w:r>
      <w:r w:rsidRPr="00C35DFB">
        <w:rPr>
          <w:rFonts w:ascii="Times New Roman" w:hAnsi="Times New Roman" w:cs="Times New Roman"/>
          <w:sz w:val="24"/>
          <w:szCs w:val="24"/>
        </w:rPr>
        <w:tab/>
        <w:t>М</w:t>
      </w:r>
      <w:proofErr w:type="gramStart"/>
      <w:r w:rsidRPr="00C35DFB">
        <w:rPr>
          <w:rFonts w:ascii="Times New Roman" w:hAnsi="Times New Roman" w:cs="Times New Roman"/>
          <w:sz w:val="24"/>
          <w:szCs w:val="24"/>
        </w:rPr>
        <w:t>З-</w:t>
      </w:r>
      <w:proofErr w:type="gramEnd"/>
      <w:r w:rsidRPr="00C35DFB">
        <w:rPr>
          <w:rFonts w:ascii="Times New Roman" w:hAnsi="Times New Roman" w:cs="Times New Roman"/>
          <w:sz w:val="24"/>
          <w:szCs w:val="24"/>
        </w:rPr>
        <w:t xml:space="preserve"> иное движимое имущество, переданные в аренду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25.50</w:t>
      </w:r>
      <w:r w:rsidRPr="00C35DFB">
        <w:rPr>
          <w:rFonts w:ascii="Times New Roman" w:hAnsi="Times New Roman" w:cs="Times New Roman"/>
          <w:sz w:val="24"/>
          <w:szCs w:val="24"/>
        </w:rPr>
        <w:tab/>
        <w:t>Нефинансовые активы, составляющие казну, переданные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25.51</w:t>
      </w:r>
      <w:r w:rsidRPr="00C35DFB">
        <w:rPr>
          <w:rFonts w:ascii="Times New Roman" w:hAnsi="Times New Roman" w:cs="Times New Roman"/>
          <w:sz w:val="24"/>
          <w:szCs w:val="24"/>
        </w:rPr>
        <w:tab/>
        <w:t>Недвижимое имущество, составляющее казну, переданное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25.52</w:t>
      </w:r>
      <w:r w:rsidRPr="00C35DFB">
        <w:rPr>
          <w:rFonts w:ascii="Times New Roman" w:hAnsi="Times New Roman" w:cs="Times New Roman"/>
          <w:sz w:val="24"/>
          <w:szCs w:val="24"/>
        </w:rPr>
        <w:tab/>
        <w:t>Движимое имущество, составляющее казну, переданное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25.53</w:t>
      </w:r>
      <w:r w:rsidRPr="00C35DFB">
        <w:rPr>
          <w:rFonts w:ascii="Times New Roman" w:hAnsi="Times New Roman" w:cs="Times New Roman"/>
          <w:sz w:val="24"/>
          <w:szCs w:val="24"/>
        </w:rPr>
        <w:tab/>
        <w:t>Драгоценные металлы и драгоценные камни, составляющие казну, переданные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25.54</w:t>
      </w:r>
      <w:r w:rsidRPr="00C35DFB">
        <w:rPr>
          <w:rFonts w:ascii="Times New Roman" w:hAnsi="Times New Roman" w:cs="Times New Roman"/>
          <w:sz w:val="24"/>
          <w:szCs w:val="24"/>
        </w:rPr>
        <w:tab/>
        <w:t>Нематериальные активы, составляющие казну, переданные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25.55</w:t>
      </w:r>
      <w:r w:rsidRPr="00C35DFB">
        <w:rPr>
          <w:rFonts w:ascii="Times New Roman" w:hAnsi="Times New Roman" w:cs="Times New Roman"/>
          <w:sz w:val="24"/>
          <w:szCs w:val="24"/>
        </w:rPr>
        <w:tab/>
        <w:t>Непроизведенные активы, составляющие казну, переданные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25.56</w:t>
      </w:r>
      <w:r w:rsidRPr="00C35DFB">
        <w:rPr>
          <w:rFonts w:ascii="Times New Roman" w:hAnsi="Times New Roman" w:cs="Times New Roman"/>
          <w:sz w:val="24"/>
          <w:szCs w:val="24"/>
        </w:rPr>
        <w:tab/>
        <w:t>Материальные запасы, составляющие казну, переданные в возмездное пользование (аренду)</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w:t>
      </w:r>
      <w:r w:rsidRPr="00C35DFB">
        <w:rPr>
          <w:rFonts w:ascii="Times New Roman" w:hAnsi="Times New Roman" w:cs="Times New Roman"/>
          <w:sz w:val="24"/>
          <w:szCs w:val="24"/>
        </w:rPr>
        <w:tab/>
        <w:t>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26.10</w:t>
      </w:r>
      <w:r w:rsidRPr="00C35DFB">
        <w:rPr>
          <w:rFonts w:ascii="Times New Roman" w:hAnsi="Times New Roman" w:cs="Times New Roman"/>
          <w:sz w:val="24"/>
          <w:szCs w:val="24"/>
        </w:rPr>
        <w:tab/>
        <w:t xml:space="preserve">Недвижимое имущество, переданное в безвозмездное пользование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26.11</w:t>
      </w:r>
      <w:r w:rsidRPr="00C35DFB">
        <w:rPr>
          <w:rFonts w:ascii="Times New Roman" w:hAnsi="Times New Roman" w:cs="Times New Roman"/>
          <w:sz w:val="24"/>
          <w:szCs w:val="24"/>
        </w:rPr>
        <w:tab/>
        <w:t>О</w:t>
      </w:r>
      <w:proofErr w:type="gramStart"/>
      <w:r w:rsidRPr="00C35DFB">
        <w:rPr>
          <w:rFonts w:ascii="Times New Roman" w:hAnsi="Times New Roman" w:cs="Times New Roman"/>
          <w:sz w:val="24"/>
          <w:szCs w:val="24"/>
        </w:rPr>
        <w:t>С-</w:t>
      </w:r>
      <w:proofErr w:type="gramEnd"/>
      <w:r w:rsidRPr="00C35DFB">
        <w:rPr>
          <w:rFonts w:ascii="Times New Roman" w:hAnsi="Times New Roman" w:cs="Times New Roman"/>
          <w:sz w:val="24"/>
          <w:szCs w:val="24"/>
        </w:rPr>
        <w:t xml:space="preserve"> недвижимое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26.13</w:t>
      </w:r>
      <w:r w:rsidRPr="00C35DFB">
        <w:rPr>
          <w:rFonts w:ascii="Times New Roman" w:hAnsi="Times New Roman" w:cs="Times New Roman"/>
          <w:sz w:val="24"/>
          <w:szCs w:val="24"/>
        </w:rPr>
        <w:tab/>
        <w:t>НП</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 xml:space="preserve"> недвижимое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26.20</w:t>
      </w:r>
      <w:proofErr w:type="gramStart"/>
      <w:r w:rsidRPr="00C35DFB">
        <w:rPr>
          <w:rFonts w:ascii="Times New Roman" w:hAnsi="Times New Roman" w:cs="Times New Roman"/>
          <w:sz w:val="24"/>
          <w:szCs w:val="24"/>
        </w:rPr>
        <w:tab/>
        <w:t>О</w:t>
      </w:r>
      <w:proofErr w:type="gramEnd"/>
      <w:r w:rsidRPr="00C35DFB">
        <w:rPr>
          <w:rFonts w:ascii="Times New Roman" w:hAnsi="Times New Roman" w:cs="Times New Roman"/>
          <w:sz w:val="24"/>
          <w:szCs w:val="24"/>
        </w:rPr>
        <w:t xml:space="preserve">собо ценное движимое имущество, переданное в безвозмездное пользование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26.21</w:t>
      </w:r>
      <w:r w:rsidRPr="00C35DFB">
        <w:rPr>
          <w:rFonts w:ascii="Times New Roman" w:hAnsi="Times New Roman" w:cs="Times New Roman"/>
          <w:sz w:val="24"/>
          <w:szCs w:val="24"/>
        </w:rPr>
        <w:tab/>
        <w:t>О</w:t>
      </w:r>
      <w:proofErr w:type="gramStart"/>
      <w:r w:rsidRPr="00C35DFB">
        <w:rPr>
          <w:rFonts w:ascii="Times New Roman" w:hAnsi="Times New Roman" w:cs="Times New Roman"/>
          <w:sz w:val="24"/>
          <w:szCs w:val="24"/>
        </w:rPr>
        <w:t>С-</w:t>
      </w:r>
      <w:proofErr w:type="gramEnd"/>
      <w:r w:rsidRPr="00C35DFB">
        <w:rPr>
          <w:rFonts w:ascii="Times New Roman" w:hAnsi="Times New Roman" w:cs="Times New Roman"/>
          <w:sz w:val="24"/>
          <w:szCs w:val="24"/>
        </w:rPr>
        <w:t xml:space="preserve"> особо ценное 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26.22</w:t>
      </w:r>
      <w:r w:rsidRPr="00C35DFB">
        <w:rPr>
          <w:rFonts w:ascii="Times New Roman" w:hAnsi="Times New Roman" w:cs="Times New Roman"/>
          <w:sz w:val="24"/>
          <w:szCs w:val="24"/>
        </w:rPr>
        <w:tab/>
        <w:t>НМ</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 xml:space="preserve"> особо ценное 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26.24</w:t>
      </w:r>
      <w:r w:rsidRPr="00C35DFB">
        <w:rPr>
          <w:rFonts w:ascii="Times New Roman" w:hAnsi="Times New Roman" w:cs="Times New Roman"/>
          <w:sz w:val="24"/>
          <w:szCs w:val="24"/>
        </w:rPr>
        <w:tab/>
        <w:t>МЗ - особо ценное 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26.30</w:t>
      </w:r>
      <w:proofErr w:type="gramStart"/>
      <w:r w:rsidRPr="00C35DFB">
        <w:rPr>
          <w:rFonts w:ascii="Times New Roman" w:hAnsi="Times New Roman" w:cs="Times New Roman"/>
          <w:sz w:val="24"/>
          <w:szCs w:val="24"/>
        </w:rPr>
        <w:tab/>
        <w:t>И</w:t>
      </w:r>
      <w:proofErr w:type="gramEnd"/>
      <w:r w:rsidRPr="00C35DFB">
        <w:rPr>
          <w:rFonts w:ascii="Times New Roman" w:hAnsi="Times New Roman" w:cs="Times New Roman"/>
          <w:sz w:val="24"/>
          <w:szCs w:val="24"/>
        </w:rPr>
        <w:t xml:space="preserve">ное движимое имущество, переданное в безвозмездное пользование </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26.31</w:t>
      </w:r>
      <w:r w:rsidRPr="00C35DFB">
        <w:rPr>
          <w:rFonts w:ascii="Times New Roman" w:hAnsi="Times New Roman" w:cs="Times New Roman"/>
          <w:sz w:val="24"/>
          <w:szCs w:val="24"/>
        </w:rPr>
        <w:tab/>
        <w:t>О</w:t>
      </w:r>
      <w:proofErr w:type="gramStart"/>
      <w:r w:rsidRPr="00C35DFB">
        <w:rPr>
          <w:rFonts w:ascii="Times New Roman" w:hAnsi="Times New Roman" w:cs="Times New Roman"/>
          <w:sz w:val="24"/>
          <w:szCs w:val="24"/>
        </w:rPr>
        <w:t>С-</w:t>
      </w:r>
      <w:proofErr w:type="gramEnd"/>
      <w:r w:rsidRPr="00C35DFB">
        <w:rPr>
          <w:rFonts w:ascii="Times New Roman" w:hAnsi="Times New Roman" w:cs="Times New Roman"/>
          <w:sz w:val="24"/>
          <w:szCs w:val="24"/>
        </w:rPr>
        <w:t xml:space="preserve"> иное 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26.32</w:t>
      </w:r>
      <w:r w:rsidRPr="00C35DFB">
        <w:rPr>
          <w:rFonts w:ascii="Times New Roman" w:hAnsi="Times New Roman" w:cs="Times New Roman"/>
          <w:sz w:val="24"/>
          <w:szCs w:val="24"/>
        </w:rPr>
        <w:tab/>
        <w:t>НМ</w:t>
      </w:r>
      <w:proofErr w:type="gramStart"/>
      <w:r w:rsidRPr="00C35DFB">
        <w:rPr>
          <w:rFonts w:ascii="Times New Roman" w:hAnsi="Times New Roman" w:cs="Times New Roman"/>
          <w:sz w:val="24"/>
          <w:szCs w:val="24"/>
        </w:rPr>
        <w:t>А-</w:t>
      </w:r>
      <w:proofErr w:type="gramEnd"/>
      <w:r w:rsidRPr="00C35DFB">
        <w:rPr>
          <w:rFonts w:ascii="Times New Roman" w:hAnsi="Times New Roman" w:cs="Times New Roman"/>
          <w:sz w:val="24"/>
          <w:szCs w:val="24"/>
        </w:rPr>
        <w:t xml:space="preserve"> иное 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26.34</w:t>
      </w:r>
      <w:r w:rsidRPr="00C35DFB">
        <w:rPr>
          <w:rFonts w:ascii="Times New Roman" w:hAnsi="Times New Roman" w:cs="Times New Roman"/>
          <w:sz w:val="24"/>
          <w:szCs w:val="24"/>
        </w:rPr>
        <w:tab/>
        <w:t>МЗ - иное движимое имущество,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26.50</w:t>
      </w:r>
      <w:r w:rsidRPr="00C35DFB">
        <w:rPr>
          <w:rFonts w:ascii="Times New Roman" w:hAnsi="Times New Roman" w:cs="Times New Roman"/>
          <w:sz w:val="24"/>
          <w:szCs w:val="24"/>
        </w:rPr>
        <w:tab/>
        <w:t>Нефинансовые активы, составляющие казну, переданные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26.51</w:t>
      </w:r>
      <w:r w:rsidRPr="00C35DFB">
        <w:rPr>
          <w:rFonts w:ascii="Times New Roman" w:hAnsi="Times New Roman" w:cs="Times New Roman"/>
          <w:sz w:val="24"/>
          <w:szCs w:val="24"/>
        </w:rPr>
        <w:tab/>
        <w:t>Недвижимое имущество, составляющее казну,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26.52</w:t>
      </w:r>
      <w:r w:rsidRPr="00C35DFB">
        <w:rPr>
          <w:rFonts w:ascii="Times New Roman" w:hAnsi="Times New Roman" w:cs="Times New Roman"/>
          <w:sz w:val="24"/>
          <w:szCs w:val="24"/>
        </w:rPr>
        <w:tab/>
        <w:t>Движимое имущество, составляющее казну, переданное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26.53</w:t>
      </w:r>
      <w:r w:rsidRPr="00C35DFB">
        <w:rPr>
          <w:rFonts w:ascii="Times New Roman" w:hAnsi="Times New Roman" w:cs="Times New Roman"/>
          <w:sz w:val="24"/>
          <w:szCs w:val="24"/>
        </w:rPr>
        <w:tab/>
        <w:t>Драгоценные металлы и драгоценные камни, составляющие казну, переданные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26.54</w:t>
      </w:r>
      <w:r w:rsidRPr="00C35DFB">
        <w:rPr>
          <w:rFonts w:ascii="Times New Roman" w:hAnsi="Times New Roman" w:cs="Times New Roman"/>
          <w:sz w:val="24"/>
          <w:szCs w:val="24"/>
        </w:rPr>
        <w:tab/>
        <w:t>Нематериальные активы, составляющие казну, переданные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26.55</w:t>
      </w:r>
      <w:r w:rsidRPr="00C35DFB">
        <w:rPr>
          <w:rFonts w:ascii="Times New Roman" w:hAnsi="Times New Roman" w:cs="Times New Roman"/>
          <w:sz w:val="24"/>
          <w:szCs w:val="24"/>
        </w:rPr>
        <w:tab/>
        <w:t>Непроизведенные активы, составляющие казну, переданные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26.56</w:t>
      </w:r>
      <w:r w:rsidRPr="00C35DFB">
        <w:rPr>
          <w:rFonts w:ascii="Times New Roman" w:hAnsi="Times New Roman" w:cs="Times New Roman"/>
          <w:sz w:val="24"/>
          <w:szCs w:val="24"/>
        </w:rPr>
        <w:tab/>
        <w:t>Материальные запасы, составляющие казну, переданные в безвозмездное пользование</w:t>
      </w:r>
    </w:p>
    <w:p w:rsidR="00C35DFB" w:rsidRPr="00C35DFB" w:rsidRDefault="00C35DFB" w:rsidP="00C35DFB">
      <w:pPr>
        <w:spacing w:after="0"/>
        <w:rPr>
          <w:rFonts w:ascii="Times New Roman" w:hAnsi="Times New Roman" w:cs="Times New Roman"/>
          <w:sz w:val="24"/>
          <w:szCs w:val="24"/>
        </w:rPr>
      </w:pPr>
      <w:r w:rsidRPr="00C35DFB">
        <w:rPr>
          <w:rFonts w:ascii="Times New Roman" w:hAnsi="Times New Roman" w:cs="Times New Roman"/>
          <w:sz w:val="24"/>
          <w:szCs w:val="24"/>
        </w:rPr>
        <w:tab/>
        <w:t>27</w:t>
      </w:r>
      <w:r w:rsidRPr="00C35DFB">
        <w:rPr>
          <w:rFonts w:ascii="Times New Roman" w:hAnsi="Times New Roman" w:cs="Times New Roman"/>
          <w:sz w:val="24"/>
          <w:szCs w:val="24"/>
        </w:rPr>
        <w:tab/>
        <w:t>Материальные ценности, выданные в личное пользование работникам (сотрудникам)</w:t>
      </w: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tbl>
      <w:tblPr>
        <w:tblW w:w="0" w:type="auto"/>
        <w:tblInd w:w="43" w:type="dxa"/>
        <w:tblLayout w:type="fixed"/>
        <w:tblLook w:val="0000" w:firstRow="0" w:lastRow="0" w:firstColumn="0" w:lastColumn="0" w:noHBand="0" w:noVBand="0"/>
      </w:tblPr>
      <w:tblGrid>
        <w:gridCol w:w="577"/>
        <w:gridCol w:w="5370"/>
        <w:gridCol w:w="3679"/>
        <w:gridCol w:w="1392"/>
        <w:gridCol w:w="239"/>
      </w:tblGrid>
      <w:tr w:rsidR="00C35DFB" w:rsidRPr="00C35DFB" w:rsidTr="000C5D29">
        <w:trPr>
          <w:trHeight w:val="255"/>
        </w:trPr>
        <w:tc>
          <w:tcPr>
            <w:tcW w:w="577"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sz w:val="20"/>
                <w:szCs w:val="20"/>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sz w:val="20"/>
                <w:szCs w:val="20"/>
                <w:lang w:eastAsia="ar-SA"/>
              </w:rPr>
            </w:pPr>
          </w:p>
        </w:tc>
        <w:tc>
          <w:tcPr>
            <w:tcW w:w="3679" w:type="dxa"/>
            <w:shd w:val="clear" w:color="auto" w:fill="auto"/>
            <w:vAlign w:val="center"/>
          </w:tcPr>
          <w:p w:rsidR="00C35DFB" w:rsidRPr="00C35DFB" w:rsidRDefault="00C35DFB" w:rsidP="00C35DFB">
            <w:pPr>
              <w:suppressAutoHyphens/>
              <w:snapToGrid w:val="0"/>
              <w:spacing w:after="0" w:line="240" w:lineRule="auto"/>
              <w:jc w:val="right"/>
              <w:rPr>
                <w:rFonts w:ascii="Arial CYR" w:eastAsia="Times New Roman" w:hAnsi="Arial CYR" w:cs="Arial CYR"/>
                <w:sz w:val="16"/>
                <w:szCs w:val="16"/>
                <w:lang w:eastAsia="ar-SA"/>
              </w:rPr>
            </w:pPr>
          </w:p>
        </w:tc>
        <w:tc>
          <w:tcPr>
            <w:tcW w:w="1392" w:type="dxa"/>
            <w:shd w:val="clear" w:color="auto" w:fill="auto"/>
            <w:vAlign w:val="center"/>
          </w:tcPr>
          <w:p w:rsidR="00C35DFB" w:rsidRPr="00C35DFB" w:rsidRDefault="00C35DFB" w:rsidP="00C35DFB">
            <w:pPr>
              <w:suppressAutoHyphens/>
              <w:snapToGrid w:val="0"/>
              <w:spacing w:after="0" w:line="240" w:lineRule="auto"/>
              <w:jc w:val="right"/>
              <w:rPr>
                <w:rFonts w:ascii="Arial CYR" w:eastAsia="Times New Roman" w:hAnsi="Arial CYR" w:cs="Arial CYR"/>
                <w:sz w:val="20"/>
                <w:szCs w:val="20"/>
                <w:lang w:eastAsia="ar-SA"/>
              </w:rPr>
            </w:pPr>
            <w:r w:rsidRPr="00C35DFB">
              <w:rPr>
                <w:rFonts w:ascii="Arial CYR" w:eastAsia="Times New Roman" w:hAnsi="Arial CYR" w:cs="Arial CYR"/>
                <w:sz w:val="16"/>
                <w:szCs w:val="16"/>
                <w:lang w:eastAsia="ar-SA"/>
              </w:rPr>
              <w:t>Приложение3</w:t>
            </w:r>
          </w:p>
        </w:tc>
        <w:tc>
          <w:tcPr>
            <w:tcW w:w="239" w:type="dxa"/>
            <w:shd w:val="clear" w:color="auto" w:fill="auto"/>
            <w:vAlign w:val="center"/>
          </w:tcPr>
          <w:p w:rsidR="00C35DFB" w:rsidRPr="00C35DFB" w:rsidRDefault="00C35DFB" w:rsidP="00C35DFB">
            <w:pPr>
              <w:suppressAutoHyphens/>
              <w:snapToGrid w:val="0"/>
              <w:spacing w:after="0" w:line="240" w:lineRule="auto"/>
              <w:jc w:val="center"/>
              <w:rPr>
                <w:rFonts w:ascii="Arial CYR" w:eastAsia="Times New Roman" w:hAnsi="Arial CYR" w:cs="Arial CYR"/>
                <w:sz w:val="20"/>
                <w:szCs w:val="20"/>
                <w:lang w:eastAsia="ar-SA"/>
              </w:rPr>
            </w:pPr>
          </w:p>
        </w:tc>
      </w:tr>
      <w:tr w:rsidR="00C35DFB" w:rsidRPr="00C35DFB" w:rsidTr="000C5D29">
        <w:trPr>
          <w:trHeight w:val="300"/>
        </w:trPr>
        <w:tc>
          <w:tcPr>
            <w:tcW w:w="5947" w:type="dxa"/>
            <w:gridSpan w:val="2"/>
            <w:shd w:val="clear" w:color="auto" w:fill="auto"/>
            <w:vAlign w:val="bottom"/>
          </w:tcPr>
          <w:p w:rsidR="00C35DFB" w:rsidRPr="00C35DFB" w:rsidRDefault="00C35DFB" w:rsidP="00C35DFB">
            <w:pPr>
              <w:suppressAutoHyphens/>
              <w:snapToGrid w:val="0"/>
              <w:spacing w:after="0" w:line="240" w:lineRule="auto"/>
              <w:jc w:val="right"/>
              <w:rPr>
                <w:rFonts w:ascii="Arial CYR" w:eastAsia="Times New Roman" w:hAnsi="Arial CYR" w:cs="Arial CYR"/>
                <w:b/>
                <w:bCs/>
                <w:lang w:eastAsia="ar-SA"/>
              </w:rPr>
            </w:pPr>
          </w:p>
        </w:tc>
        <w:tc>
          <w:tcPr>
            <w:tcW w:w="3679" w:type="dxa"/>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r w:rsidRPr="00C35DFB">
              <w:rPr>
                <w:rFonts w:ascii="Times New Roman" w:eastAsia="Times New Roman" w:hAnsi="Times New Roman" w:cs="Times New Roman"/>
                <w:b/>
                <w:bCs/>
                <w:lang w:eastAsia="ar-SA"/>
              </w:rPr>
              <w:t>"Утверждаю"</w:t>
            </w:r>
          </w:p>
        </w:tc>
        <w:tc>
          <w:tcPr>
            <w:tcW w:w="1392" w:type="dxa"/>
            <w:shd w:val="clear" w:color="auto" w:fill="auto"/>
            <w:vAlign w:val="center"/>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r>
      <w:tr w:rsidR="00C35DFB" w:rsidRPr="00C35DFB" w:rsidTr="000C5D29">
        <w:trPr>
          <w:trHeight w:val="300"/>
        </w:trPr>
        <w:tc>
          <w:tcPr>
            <w:tcW w:w="5947"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c>
          <w:tcPr>
            <w:tcW w:w="5071"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r w:rsidRPr="00C35DFB">
              <w:rPr>
                <w:rFonts w:ascii="Times New Roman" w:eastAsia="Times New Roman" w:hAnsi="Times New Roman" w:cs="Times New Roman"/>
                <w:b/>
                <w:bCs/>
                <w:lang w:eastAsia="ar-SA"/>
              </w:rPr>
              <w:t>__________________________</w:t>
            </w:r>
          </w:p>
        </w:tc>
        <w:tc>
          <w:tcPr>
            <w:tcW w:w="239" w:type="dxa"/>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r>
      <w:tr w:rsidR="00C35DFB" w:rsidRPr="00C35DFB" w:rsidTr="000C5D29">
        <w:trPr>
          <w:trHeight w:val="300"/>
        </w:trPr>
        <w:tc>
          <w:tcPr>
            <w:tcW w:w="5947"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c>
          <w:tcPr>
            <w:tcW w:w="5071"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r w:rsidRPr="00C35DFB">
              <w:rPr>
                <w:rFonts w:ascii="Times New Roman" w:eastAsia="Times New Roman" w:hAnsi="Times New Roman" w:cs="Times New Roman"/>
                <w:b/>
                <w:bCs/>
                <w:lang w:eastAsia="ar-SA"/>
              </w:rPr>
              <w:t>__________________________</w:t>
            </w:r>
          </w:p>
        </w:tc>
        <w:tc>
          <w:tcPr>
            <w:tcW w:w="239" w:type="dxa"/>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r>
      <w:tr w:rsidR="00C35DFB" w:rsidRPr="00C35DFB" w:rsidTr="000C5D29">
        <w:trPr>
          <w:trHeight w:val="300"/>
        </w:trPr>
        <w:tc>
          <w:tcPr>
            <w:tcW w:w="5947"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c>
          <w:tcPr>
            <w:tcW w:w="5071"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r w:rsidRPr="00C35DFB">
              <w:rPr>
                <w:rFonts w:ascii="Times New Roman" w:eastAsia="Times New Roman" w:hAnsi="Times New Roman" w:cs="Times New Roman"/>
                <w:b/>
                <w:bCs/>
                <w:lang w:eastAsia="ar-SA"/>
              </w:rPr>
              <w:t>__________________________</w:t>
            </w:r>
          </w:p>
        </w:tc>
        <w:tc>
          <w:tcPr>
            <w:tcW w:w="239" w:type="dxa"/>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r>
      <w:tr w:rsidR="00C35DFB" w:rsidRPr="00C35DFB" w:rsidTr="000C5D29">
        <w:trPr>
          <w:trHeight w:val="300"/>
        </w:trPr>
        <w:tc>
          <w:tcPr>
            <w:tcW w:w="5947"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c>
          <w:tcPr>
            <w:tcW w:w="5071"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
                <w:bCs/>
                <w:lang w:eastAsia="ar-SA"/>
              </w:rPr>
            </w:pPr>
          </w:p>
        </w:tc>
      </w:tr>
      <w:tr w:rsidR="00C35DFB" w:rsidRPr="00C35DFB" w:rsidTr="000C5D29">
        <w:trPr>
          <w:trHeight w:val="300"/>
        </w:trPr>
        <w:tc>
          <w:tcPr>
            <w:tcW w:w="577"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b/>
                <w:bCs/>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b/>
                <w:bCs/>
                <w:lang w:eastAsia="ar-SA"/>
              </w:rPr>
            </w:pPr>
          </w:p>
        </w:tc>
        <w:tc>
          <w:tcPr>
            <w:tcW w:w="3679"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b/>
                <w:bCs/>
                <w:lang w:eastAsia="ar-SA"/>
              </w:rPr>
            </w:pPr>
          </w:p>
        </w:tc>
        <w:tc>
          <w:tcPr>
            <w:tcW w:w="1392" w:type="dxa"/>
            <w:shd w:val="clear" w:color="auto" w:fill="auto"/>
            <w:vAlign w:val="center"/>
          </w:tcPr>
          <w:p w:rsidR="00C35DFB" w:rsidRPr="00C35DFB" w:rsidRDefault="00C35DFB" w:rsidP="00C35DFB">
            <w:pPr>
              <w:suppressAutoHyphens/>
              <w:snapToGrid w:val="0"/>
              <w:spacing w:after="0" w:line="240" w:lineRule="auto"/>
              <w:jc w:val="center"/>
              <w:rPr>
                <w:rFonts w:ascii="Arial CYR" w:eastAsia="Times New Roman" w:hAnsi="Arial CYR" w:cs="Arial CYR"/>
                <w:b/>
                <w:bCs/>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b/>
                <w:bCs/>
                <w:lang w:eastAsia="ar-SA"/>
              </w:rPr>
            </w:pPr>
          </w:p>
        </w:tc>
      </w:tr>
      <w:tr w:rsidR="00C35DFB" w:rsidRPr="00C35DFB" w:rsidTr="000C5D29">
        <w:trPr>
          <w:trHeight w:val="255"/>
        </w:trPr>
        <w:tc>
          <w:tcPr>
            <w:tcW w:w="577"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sz w:val="20"/>
                <w:szCs w:val="20"/>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sz w:val="20"/>
                <w:szCs w:val="20"/>
                <w:lang w:eastAsia="ar-SA"/>
              </w:rPr>
            </w:pPr>
          </w:p>
        </w:tc>
        <w:tc>
          <w:tcPr>
            <w:tcW w:w="3679"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sz w:val="20"/>
                <w:szCs w:val="20"/>
                <w:lang w:eastAsia="ar-SA"/>
              </w:rPr>
            </w:pPr>
          </w:p>
        </w:tc>
        <w:tc>
          <w:tcPr>
            <w:tcW w:w="1392" w:type="dxa"/>
            <w:shd w:val="clear" w:color="auto" w:fill="auto"/>
            <w:vAlign w:val="bottom"/>
          </w:tcPr>
          <w:p w:rsidR="00C35DFB" w:rsidRPr="00C35DFB" w:rsidRDefault="00C35DFB" w:rsidP="00C35DFB">
            <w:pPr>
              <w:suppressAutoHyphens/>
              <w:snapToGrid w:val="0"/>
              <w:spacing w:after="0" w:line="240" w:lineRule="auto"/>
              <w:rPr>
                <w:rFonts w:ascii="Arial CYR" w:eastAsia="Times New Roman" w:hAnsi="Arial CYR" w:cs="Arial CYR"/>
                <w:sz w:val="20"/>
                <w:szCs w:val="20"/>
                <w:lang w:eastAsia="ar-SA"/>
              </w:rPr>
            </w:pPr>
          </w:p>
        </w:tc>
        <w:tc>
          <w:tcPr>
            <w:tcW w:w="239" w:type="dxa"/>
            <w:shd w:val="clear" w:color="auto" w:fill="auto"/>
            <w:vAlign w:val="center"/>
          </w:tcPr>
          <w:p w:rsidR="00C35DFB" w:rsidRPr="00C35DFB" w:rsidRDefault="00C35DFB" w:rsidP="00C35DFB">
            <w:pPr>
              <w:suppressAutoHyphens/>
              <w:snapToGrid w:val="0"/>
              <w:spacing w:after="0" w:line="240" w:lineRule="auto"/>
              <w:jc w:val="center"/>
              <w:rPr>
                <w:rFonts w:ascii="Arial CYR" w:eastAsia="Times New Roman" w:hAnsi="Arial CYR" w:cs="Arial CYR"/>
                <w:sz w:val="20"/>
                <w:szCs w:val="20"/>
                <w:lang w:eastAsia="ar-SA"/>
              </w:rPr>
            </w:pPr>
          </w:p>
        </w:tc>
      </w:tr>
      <w:tr w:rsidR="00C35DFB" w:rsidRPr="00C35DFB" w:rsidTr="000C5D29">
        <w:trPr>
          <w:trHeight w:val="315"/>
        </w:trPr>
        <w:tc>
          <w:tcPr>
            <w:tcW w:w="11257" w:type="dxa"/>
            <w:gridSpan w:val="5"/>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4"/>
                <w:szCs w:val="24"/>
                <w:lang w:eastAsia="ar-SA"/>
              </w:rPr>
            </w:pPr>
            <w:hyperlink r:id="rId94" w:history="1">
              <w:r w:rsidRPr="00C35DFB">
                <w:rPr>
                  <w:rFonts w:ascii="Times New Roman" w:eastAsia="Times New Roman" w:hAnsi="Times New Roman" w:cs="Times New Roman"/>
                  <w:b/>
                  <w:bCs/>
                  <w:sz w:val="24"/>
                  <w:szCs w:val="24"/>
                  <w:lang w:eastAsia="ar-SA"/>
                </w:rPr>
                <w:t>ДЕФЕКТНАЯ ВЕДОМОСТЬ</w:t>
              </w:r>
            </w:hyperlink>
            <w:r w:rsidRPr="00C35DFB">
              <w:rPr>
                <w:rFonts w:ascii="Times New Roman" w:eastAsia="Times New Roman" w:hAnsi="Times New Roman" w:cs="Times New Roman"/>
                <w:b/>
                <w:bCs/>
                <w:sz w:val="24"/>
                <w:szCs w:val="24"/>
                <w:lang w:eastAsia="ar-SA"/>
              </w:rPr>
              <w:t xml:space="preserve"> №______ </w:t>
            </w:r>
          </w:p>
        </w:tc>
      </w:tr>
      <w:tr w:rsidR="00C35DFB" w:rsidRPr="00C35DFB" w:rsidTr="000C5D29">
        <w:trPr>
          <w:trHeight w:val="423"/>
        </w:trPr>
        <w:tc>
          <w:tcPr>
            <w:tcW w:w="5947" w:type="dxa"/>
            <w:gridSpan w:val="2"/>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4"/>
                <w:szCs w:val="24"/>
                <w:lang w:eastAsia="ar-SA"/>
              </w:rPr>
            </w:pPr>
            <w:r w:rsidRPr="00C35DFB">
              <w:rPr>
                <w:rFonts w:ascii="Times New Roman" w:eastAsia="Times New Roman" w:hAnsi="Times New Roman" w:cs="Times New Roman"/>
                <w:bCs/>
                <w:sz w:val="24"/>
                <w:szCs w:val="24"/>
                <w:lang w:eastAsia="ar-SA"/>
              </w:rPr>
              <w:t>"____"______________ 20__ г.</w:t>
            </w:r>
          </w:p>
        </w:tc>
        <w:tc>
          <w:tcPr>
            <w:tcW w:w="5071" w:type="dxa"/>
            <w:gridSpan w:val="2"/>
            <w:shd w:val="clear" w:color="auto" w:fill="auto"/>
            <w:vAlign w:val="bottom"/>
          </w:tcPr>
          <w:p w:rsidR="00C35DFB" w:rsidRPr="00C35DFB" w:rsidRDefault="00C35DFB" w:rsidP="00C35DFB">
            <w:pPr>
              <w:suppressAutoHyphens/>
              <w:snapToGrid w:val="0"/>
              <w:spacing w:after="0" w:line="240" w:lineRule="auto"/>
              <w:jc w:val="right"/>
              <w:rPr>
                <w:rFonts w:ascii="Times New Roman" w:eastAsia="Times New Roman" w:hAnsi="Times New Roman" w:cs="Times New Roman"/>
                <w:bCs/>
                <w:sz w:val="24"/>
                <w:szCs w:val="24"/>
                <w:lang w:eastAsia="ar-SA"/>
              </w:rPr>
            </w:pPr>
            <w:proofErr w:type="gramStart"/>
            <w:r w:rsidRPr="00C35DFB">
              <w:rPr>
                <w:rFonts w:ascii="Times New Roman" w:eastAsia="Times New Roman" w:hAnsi="Times New Roman" w:cs="Times New Roman"/>
                <w:bCs/>
                <w:sz w:val="24"/>
                <w:szCs w:val="24"/>
                <w:lang w:eastAsia="ar-SA"/>
              </w:rPr>
              <w:t>г</w:t>
            </w:r>
            <w:proofErr w:type="gramEnd"/>
            <w:r w:rsidRPr="00C35DFB">
              <w:rPr>
                <w:rFonts w:ascii="Times New Roman" w:eastAsia="Times New Roman" w:hAnsi="Times New Roman" w:cs="Times New Roman"/>
                <w:bCs/>
                <w:sz w:val="24"/>
                <w:szCs w:val="24"/>
                <w:lang w:eastAsia="ar-SA"/>
              </w:rPr>
              <w:t>. _____________</w:t>
            </w:r>
          </w:p>
        </w:tc>
        <w:tc>
          <w:tcPr>
            <w:tcW w:w="239"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4"/>
                <w:szCs w:val="24"/>
                <w:lang w:eastAsia="ar-SA"/>
              </w:rPr>
            </w:pPr>
          </w:p>
        </w:tc>
      </w:tr>
      <w:tr w:rsidR="00C35DFB" w:rsidRPr="00C35DFB" w:rsidTr="000C5D29">
        <w:trPr>
          <w:trHeight w:val="315"/>
        </w:trPr>
        <w:tc>
          <w:tcPr>
            <w:tcW w:w="577"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4"/>
                <w:szCs w:val="24"/>
                <w:lang w:eastAsia="ar-SA"/>
              </w:rPr>
            </w:pPr>
          </w:p>
        </w:tc>
        <w:tc>
          <w:tcPr>
            <w:tcW w:w="3679"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4"/>
                <w:szCs w:val="24"/>
                <w:lang w:eastAsia="ar-SA"/>
              </w:rPr>
            </w:pPr>
          </w:p>
        </w:tc>
        <w:tc>
          <w:tcPr>
            <w:tcW w:w="1392"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4"/>
                <w:szCs w:val="24"/>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4"/>
                <w:szCs w:val="24"/>
                <w:lang w:eastAsia="ar-SA"/>
              </w:rPr>
            </w:pPr>
          </w:p>
        </w:tc>
      </w:tr>
      <w:tr w:rsidR="00C35DFB" w:rsidRPr="00C35DFB" w:rsidTr="000C5D29">
        <w:tblPrEx>
          <w:tblCellMar>
            <w:top w:w="108" w:type="dxa"/>
            <w:bottom w:w="108" w:type="dxa"/>
          </w:tblCellMar>
        </w:tblPrEx>
        <w:trPr>
          <w:trHeight w:val="795"/>
        </w:trPr>
        <w:tc>
          <w:tcPr>
            <w:tcW w:w="11257" w:type="dxa"/>
            <w:gridSpan w:val="5"/>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 xml:space="preserve">При осмотре </w:t>
            </w:r>
          </w:p>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 xml:space="preserve">выявлены дефекты в работе. </w:t>
            </w:r>
          </w:p>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r w:rsidRPr="00C35DFB">
              <w:rPr>
                <w:rFonts w:ascii="Times New Roman" w:eastAsia="Times New Roman" w:hAnsi="Times New Roman" w:cs="Times New Roman"/>
                <w:bCs/>
                <w:sz w:val="20"/>
                <w:szCs w:val="20"/>
                <w:lang w:eastAsia="ar-SA"/>
              </w:rPr>
              <w:t>Для устранения выявленных дефектов необходима замена следующих запасных частей:</w:t>
            </w:r>
          </w:p>
        </w:tc>
      </w:tr>
      <w:tr w:rsidR="00C35DFB" w:rsidRPr="00C35DFB" w:rsidTr="000C5D29">
        <w:trPr>
          <w:trHeight w:val="75"/>
        </w:trPr>
        <w:tc>
          <w:tcPr>
            <w:tcW w:w="577"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3679"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1392"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r>
      <w:tr w:rsidR="00C35DFB" w:rsidRPr="00C35DFB" w:rsidTr="000C5D29">
        <w:trPr>
          <w:trHeight w:val="80"/>
        </w:trPr>
        <w:tc>
          <w:tcPr>
            <w:tcW w:w="577" w:type="dxa"/>
            <w:shd w:val="clear" w:color="auto" w:fill="auto"/>
            <w:vAlign w:val="bottom"/>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10441" w:type="dxa"/>
            <w:gridSpan w:val="3"/>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i/>
                <w:iCs/>
                <w:sz w:val="24"/>
                <w:szCs w:val="24"/>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r>
      <w:tr w:rsidR="00C35DFB" w:rsidRPr="00C35DFB" w:rsidTr="000C5D29">
        <w:trPr>
          <w:trHeight w:val="705"/>
        </w:trPr>
        <w:tc>
          <w:tcPr>
            <w:tcW w:w="577" w:type="dxa"/>
            <w:tcBorders>
              <w:top w:val="single" w:sz="8" w:space="0" w:color="000000"/>
              <w:left w:val="single" w:sz="8"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w:t>
            </w:r>
          </w:p>
        </w:tc>
        <w:tc>
          <w:tcPr>
            <w:tcW w:w="5370" w:type="dxa"/>
            <w:tcBorders>
              <w:top w:val="single" w:sz="8" w:space="0" w:color="000000"/>
              <w:left w:val="single" w:sz="8" w:space="0" w:color="000000"/>
              <w:bottom w:val="single" w:sz="8"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 xml:space="preserve">Наименование </w:t>
            </w:r>
          </w:p>
        </w:tc>
        <w:tc>
          <w:tcPr>
            <w:tcW w:w="3679" w:type="dxa"/>
            <w:tcBorders>
              <w:top w:val="single" w:sz="8" w:space="0" w:color="000000"/>
              <w:left w:val="single" w:sz="8" w:space="0" w:color="000000"/>
              <w:bottom w:val="single" w:sz="8"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Ед. изм.</w:t>
            </w:r>
          </w:p>
        </w:tc>
        <w:tc>
          <w:tcPr>
            <w:tcW w:w="1392" w:type="dxa"/>
            <w:tcBorders>
              <w:top w:val="single" w:sz="8" w:space="0" w:color="000000"/>
              <w:left w:val="single" w:sz="8"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4"/>
                <w:szCs w:val="24"/>
                <w:lang w:eastAsia="ar-SA"/>
              </w:rPr>
            </w:pPr>
            <w:r w:rsidRPr="00C35DFB">
              <w:rPr>
                <w:rFonts w:ascii="Times New Roman" w:eastAsia="Times New Roman" w:hAnsi="Times New Roman" w:cs="Times New Roman"/>
                <w:bCs/>
                <w:sz w:val="20"/>
                <w:szCs w:val="20"/>
                <w:lang w:eastAsia="ar-SA"/>
              </w:rPr>
              <w:t>Количество</w:t>
            </w: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30"/>
        </w:trPr>
        <w:tc>
          <w:tcPr>
            <w:tcW w:w="577" w:type="dxa"/>
            <w:tcBorders>
              <w:top w:val="single" w:sz="8" w:space="0" w:color="000000"/>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w:t>
            </w:r>
          </w:p>
        </w:tc>
        <w:tc>
          <w:tcPr>
            <w:tcW w:w="5370" w:type="dxa"/>
            <w:tcBorders>
              <w:left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top w:val="single" w:sz="8"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30"/>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2</w:t>
            </w:r>
          </w:p>
        </w:tc>
        <w:tc>
          <w:tcPr>
            <w:tcW w:w="5370"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30"/>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3</w:t>
            </w:r>
          </w:p>
        </w:tc>
        <w:tc>
          <w:tcPr>
            <w:tcW w:w="5370" w:type="dxa"/>
            <w:tcBorders>
              <w:left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4</w:t>
            </w:r>
          </w:p>
        </w:tc>
        <w:tc>
          <w:tcPr>
            <w:tcW w:w="5370"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00"/>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5</w:t>
            </w:r>
          </w:p>
        </w:tc>
        <w:tc>
          <w:tcPr>
            <w:tcW w:w="5370" w:type="dxa"/>
            <w:tcBorders>
              <w:left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6</w:t>
            </w:r>
          </w:p>
        </w:tc>
        <w:tc>
          <w:tcPr>
            <w:tcW w:w="5370"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4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7</w:t>
            </w:r>
          </w:p>
        </w:tc>
        <w:tc>
          <w:tcPr>
            <w:tcW w:w="5370"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4"/>
                <w:szCs w:val="24"/>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8</w:t>
            </w:r>
          </w:p>
        </w:tc>
        <w:tc>
          <w:tcPr>
            <w:tcW w:w="5370"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00"/>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9</w:t>
            </w:r>
          </w:p>
        </w:tc>
        <w:tc>
          <w:tcPr>
            <w:tcW w:w="5370"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10</w:t>
            </w:r>
          </w:p>
        </w:tc>
        <w:tc>
          <w:tcPr>
            <w:tcW w:w="5370" w:type="dxa"/>
            <w:tcBorders>
              <w:left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4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11</w:t>
            </w:r>
          </w:p>
        </w:tc>
        <w:tc>
          <w:tcPr>
            <w:tcW w:w="5370"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12</w:t>
            </w:r>
          </w:p>
        </w:tc>
        <w:tc>
          <w:tcPr>
            <w:tcW w:w="5370" w:type="dxa"/>
            <w:tcBorders>
              <w:left w:val="single" w:sz="4" w:space="0" w:color="000000"/>
              <w:bottom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13</w:t>
            </w:r>
          </w:p>
        </w:tc>
        <w:tc>
          <w:tcPr>
            <w:tcW w:w="5370" w:type="dxa"/>
            <w:tcBorders>
              <w:left w:val="single" w:sz="4" w:space="0" w:color="000000"/>
              <w:bottom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4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14</w:t>
            </w:r>
          </w:p>
        </w:tc>
        <w:tc>
          <w:tcPr>
            <w:tcW w:w="5370" w:type="dxa"/>
            <w:tcBorders>
              <w:left w:val="single" w:sz="4" w:space="0" w:color="000000"/>
              <w:bottom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60"/>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18"/>
                <w:szCs w:val="18"/>
                <w:lang w:eastAsia="ar-SA"/>
              </w:rPr>
            </w:pPr>
            <w:r w:rsidRPr="00C35DFB">
              <w:rPr>
                <w:rFonts w:ascii="Times New Roman" w:eastAsia="Times New Roman" w:hAnsi="Times New Roman" w:cs="Times New Roman"/>
                <w:sz w:val="20"/>
                <w:szCs w:val="20"/>
                <w:lang w:eastAsia="ar-SA"/>
              </w:rPr>
              <w:t>15</w:t>
            </w:r>
          </w:p>
        </w:tc>
        <w:tc>
          <w:tcPr>
            <w:tcW w:w="5370" w:type="dxa"/>
            <w:tcBorders>
              <w:left w:val="single" w:sz="4" w:space="0" w:color="000000"/>
              <w:bottom w:val="single" w:sz="4"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18"/>
                <w:szCs w:val="18"/>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16</w:t>
            </w:r>
          </w:p>
        </w:tc>
        <w:tc>
          <w:tcPr>
            <w:tcW w:w="5370" w:type="dxa"/>
            <w:tcBorders>
              <w:left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285"/>
        </w:trPr>
        <w:tc>
          <w:tcPr>
            <w:tcW w:w="577" w:type="dxa"/>
            <w:tcBorders>
              <w:top w:val="single" w:sz="4" w:space="0" w:color="000000"/>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17</w:t>
            </w:r>
          </w:p>
        </w:tc>
        <w:tc>
          <w:tcPr>
            <w:tcW w:w="5370"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top w:val="single" w:sz="4" w:space="0" w:color="000000"/>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1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18</w:t>
            </w:r>
          </w:p>
        </w:tc>
        <w:tc>
          <w:tcPr>
            <w:tcW w:w="5370"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00"/>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19</w:t>
            </w:r>
          </w:p>
        </w:tc>
        <w:tc>
          <w:tcPr>
            <w:tcW w:w="5370"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345"/>
        </w:trPr>
        <w:tc>
          <w:tcPr>
            <w:tcW w:w="577" w:type="dxa"/>
            <w:tcBorders>
              <w:left w:val="single" w:sz="8"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0"/>
                <w:szCs w:val="20"/>
                <w:lang w:eastAsia="ar-SA"/>
              </w:rPr>
              <w:t>20</w:t>
            </w:r>
          </w:p>
        </w:tc>
        <w:tc>
          <w:tcPr>
            <w:tcW w:w="5370"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rPr>
                <w:rFonts w:ascii="Times New Roman" w:eastAsia="Times New Roman" w:hAnsi="Times New Roman" w:cs="Times New Roman"/>
                <w:sz w:val="20"/>
                <w:szCs w:val="20"/>
                <w:lang w:eastAsia="ar-SA"/>
              </w:rPr>
            </w:pPr>
          </w:p>
        </w:tc>
        <w:tc>
          <w:tcPr>
            <w:tcW w:w="3679"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392" w:type="dxa"/>
            <w:tcBorders>
              <w:left w:val="single" w:sz="4" w:space="0" w:color="000000"/>
              <w:bottom w:val="single" w:sz="4" w:space="0" w:color="000000"/>
            </w:tcBorders>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39" w:type="dxa"/>
            <w:tcBorders>
              <w:left w:val="single" w:sz="8" w:space="0" w:color="000000"/>
            </w:tcBorders>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sz w:val="24"/>
                <w:szCs w:val="24"/>
                <w:lang w:eastAsia="ar-SA"/>
              </w:rPr>
            </w:pPr>
          </w:p>
        </w:tc>
      </w:tr>
      <w:tr w:rsidR="00C35DFB" w:rsidRPr="00C35DFB" w:rsidTr="000C5D29">
        <w:trPr>
          <w:trHeight w:val="255"/>
        </w:trPr>
        <w:tc>
          <w:tcPr>
            <w:tcW w:w="577" w:type="dxa"/>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p>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p>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p>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 xml:space="preserve">Составили: </w:t>
            </w:r>
          </w:p>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 xml:space="preserve">                      ____________________________</w:t>
            </w:r>
          </w:p>
        </w:tc>
        <w:tc>
          <w:tcPr>
            <w:tcW w:w="3679" w:type="dxa"/>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r w:rsidRPr="00C35DFB">
              <w:rPr>
                <w:rFonts w:ascii="Times New Roman" w:eastAsia="Times New Roman" w:hAnsi="Times New Roman" w:cs="Times New Roman"/>
                <w:bCs/>
                <w:sz w:val="20"/>
                <w:szCs w:val="20"/>
                <w:lang w:eastAsia="ar-SA"/>
              </w:rPr>
              <w:t>_______________________________</w:t>
            </w:r>
          </w:p>
        </w:tc>
        <w:tc>
          <w:tcPr>
            <w:tcW w:w="1392" w:type="dxa"/>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239" w:type="dxa"/>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r>
      <w:tr w:rsidR="00C35DFB" w:rsidRPr="00C35DFB" w:rsidTr="000C5D29">
        <w:trPr>
          <w:trHeight w:val="255"/>
        </w:trPr>
        <w:tc>
          <w:tcPr>
            <w:tcW w:w="577" w:type="dxa"/>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p>
        </w:tc>
        <w:tc>
          <w:tcPr>
            <w:tcW w:w="5370" w:type="dxa"/>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p>
        </w:tc>
        <w:tc>
          <w:tcPr>
            <w:tcW w:w="3679" w:type="dxa"/>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1392" w:type="dxa"/>
            <w:shd w:val="clear" w:color="auto" w:fill="auto"/>
            <w:vAlign w:val="center"/>
          </w:tcPr>
          <w:p w:rsidR="00C35DFB" w:rsidRPr="00C35DFB" w:rsidRDefault="00C35DFB" w:rsidP="00C35DFB">
            <w:pPr>
              <w:suppressAutoHyphens/>
              <w:snapToGrid w:val="0"/>
              <w:spacing w:after="0" w:line="240" w:lineRule="auto"/>
              <w:jc w:val="center"/>
              <w:rPr>
                <w:rFonts w:ascii="Times New Roman" w:eastAsia="Times New Roman" w:hAnsi="Times New Roman" w:cs="Times New Roman"/>
                <w:bCs/>
                <w:sz w:val="20"/>
                <w:szCs w:val="20"/>
                <w:lang w:eastAsia="ar-SA"/>
              </w:rPr>
            </w:pPr>
          </w:p>
        </w:tc>
        <w:tc>
          <w:tcPr>
            <w:tcW w:w="239" w:type="dxa"/>
            <w:shd w:val="clear" w:color="auto" w:fill="auto"/>
            <w:vAlign w:val="bottom"/>
          </w:tcPr>
          <w:p w:rsidR="00C35DFB" w:rsidRPr="00C35DFB" w:rsidRDefault="00C35DFB" w:rsidP="00C35DFB">
            <w:pPr>
              <w:suppressAutoHyphens/>
              <w:snapToGrid w:val="0"/>
              <w:spacing w:after="0" w:line="240" w:lineRule="auto"/>
              <w:rPr>
                <w:rFonts w:ascii="Times New Roman" w:eastAsia="Times New Roman" w:hAnsi="Times New Roman" w:cs="Times New Roman"/>
                <w:bCs/>
                <w:sz w:val="20"/>
                <w:szCs w:val="20"/>
                <w:lang w:eastAsia="ar-SA"/>
              </w:rPr>
            </w:pPr>
          </w:p>
        </w:tc>
      </w:tr>
    </w:tbl>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sectPr w:rsidR="00C35DFB" w:rsidRPr="00C35DFB">
          <w:pgSz w:w="11906" w:h="16838"/>
          <w:pgMar w:top="360" w:right="215" w:bottom="540" w:left="567" w:header="720" w:footer="720" w:gutter="0"/>
          <w:cols w:space="720"/>
          <w:docGrid w:linePitch="600" w:charSpace="32768"/>
        </w:sectPr>
      </w:pPr>
    </w:p>
    <w:p w:rsidR="00C35DFB" w:rsidRPr="00C35DFB" w:rsidRDefault="00C35DFB" w:rsidP="00C35DFB">
      <w:pPr>
        <w:keepNext/>
        <w:suppressAutoHyphens/>
        <w:spacing w:after="0" w:line="360" w:lineRule="auto"/>
        <w:jc w:val="center"/>
        <w:outlineLvl w:val="0"/>
        <w:rPr>
          <w:rFonts w:ascii="Times New Roman" w:eastAsia="Times New Roman" w:hAnsi="Times New Roman" w:cs="Times New Roman"/>
          <w:b/>
          <w:bCs/>
          <w:sz w:val="28"/>
          <w:szCs w:val="24"/>
          <w:lang w:eastAsia="ar-SA"/>
        </w:rPr>
      </w:pPr>
      <w:r w:rsidRPr="00C35DFB">
        <w:rPr>
          <w:rFonts w:ascii="Times New Roman" w:eastAsia="Times New Roman" w:hAnsi="Times New Roman" w:cs="Times New Roman"/>
          <w:b/>
          <w:bCs/>
          <w:sz w:val="32"/>
          <w:szCs w:val="24"/>
          <w:lang w:eastAsia="ar-SA"/>
        </w:rPr>
        <w:t>АКТ</w:t>
      </w:r>
    </w:p>
    <w:p w:rsidR="00C35DFB" w:rsidRPr="00C35DFB" w:rsidRDefault="00C35DFB" w:rsidP="00C35DFB">
      <w:pPr>
        <w:suppressAutoHyphens/>
        <w:spacing w:after="0" w:line="360" w:lineRule="auto"/>
        <w:jc w:val="center"/>
        <w:rPr>
          <w:rFonts w:ascii="Times New Roman" w:eastAsia="Times New Roman" w:hAnsi="Times New Roman" w:cs="Times New Roman"/>
          <w:sz w:val="28"/>
          <w:szCs w:val="24"/>
          <w:lang w:eastAsia="ar-SA"/>
        </w:rPr>
      </w:pPr>
      <w:r w:rsidRPr="00C35DFB">
        <w:rPr>
          <w:rFonts w:ascii="Times New Roman" w:eastAsia="Times New Roman" w:hAnsi="Times New Roman" w:cs="Times New Roman"/>
          <w:b/>
          <w:bCs/>
          <w:sz w:val="28"/>
          <w:szCs w:val="24"/>
          <w:lang w:eastAsia="ar-SA"/>
        </w:rPr>
        <w:t>об утилизации объекта основных средств</w:t>
      </w:r>
    </w:p>
    <w:p w:rsidR="00C35DFB" w:rsidRPr="00C35DFB" w:rsidRDefault="00C35DFB" w:rsidP="00C35DFB">
      <w:pPr>
        <w:suppressAutoHyphens/>
        <w:spacing w:after="0" w:line="360" w:lineRule="auto"/>
        <w:jc w:val="center"/>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120" w:line="240" w:lineRule="auto"/>
        <w:jc w:val="both"/>
        <w:rPr>
          <w:rFonts w:ascii="Times New Roman" w:eastAsia="Times New Roman" w:hAnsi="Times New Roman" w:cs="Times New Roman"/>
          <w:sz w:val="24"/>
          <w:szCs w:val="24"/>
          <w:lang w:eastAsia="ar-SA"/>
        </w:rPr>
      </w:pPr>
      <w:r w:rsidRPr="00C35DFB">
        <w:rPr>
          <w:rFonts w:ascii="Times New Roman" w:eastAsia="Times New Roman" w:hAnsi="Times New Roman" w:cs="Times New Roman"/>
          <w:sz w:val="24"/>
          <w:szCs w:val="24"/>
          <w:lang w:eastAsia="ar-SA"/>
        </w:rPr>
        <w:t xml:space="preserve">       Объект основных средств ________________________________________</w:t>
      </w:r>
    </w:p>
    <w:p w:rsidR="00C35DFB" w:rsidRPr="00C35DFB" w:rsidRDefault="00C35DFB" w:rsidP="00C35DFB">
      <w:pPr>
        <w:suppressAutoHyphens/>
        <w:spacing w:after="120" w:line="240" w:lineRule="auto"/>
        <w:jc w:val="both"/>
        <w:rPr>
          <w:rFonts w:ascii="Times New Roman" w:eastAsia="Times New Roman" w:hAnsi="Times New Roman" w:cs="Times New Roman"/>
          <w:sz w:val="28"/>
          <w:szCs w:val="24"/>
          <w:lang w:eastAsia="ar-SA"/>
        </w:rPr>
      </w:pPr>
      <w:r w:rsidRPr="00C35DFB">
        <w:rPr>
          <w:rFonts w:ascii="Times New Roman" w:eastAsia="Times New Roman" w:hAnsi="Times New Roman" w:cs="Times New Roman"/>
          <w:sz w:val="24"/>
          <w:szCs w:val="24"/>
          <w:lang w:eastAsia="ar-SA"/>
        </w:rPr>
        <w:t xml:space="preserve">инв. номер___________________________ уничтожен в присутствии членов комиссии по списанию, утвержденной приказом №_____ </w:t>
      </w:r>
      <w:proofErr w:type="gramStart"/>
      <w:r w:rsidRPr="00C35DFB">
        <w:rPr>
          <w:rFonts w:ascii="Times New Roman" w:eastAsia="Times New Roman" w:hAnsi="Times New Roman" w:cs="Times New Roman"/>
          <w:sz w:val="24"/>
          <w:szCs w:val="24"/>
          <w:lang w:eastAsia="ar-SA"/>
        </w:rPr>
        <w:t>от</w:t>
      </w:r>
      <w:proofErr w:type="gramEnd"/>
      <w:r w:rsidRPr="00C35DFB">
        <w:rPr>
          <w:rFonts w:ascii="Times New Roman" w:eastAsia="Times New Roman" w:hAnsi="Times New Roman" w:cs="Times New Roman"/>
          <w:sz w:val="24"/>
          <w:szCs w:val="24"/>
          <w:lang w:eastAsia="ar-SA"/>
        </w:rPr>
        <w:t xml:space="preserve"> _______________              следующим образом: ______________________________________________________________________________________________________________________________________________________________________________________________________</w:t>
      </w:r>
    </w:p>
    <w:p w:rsidR="00C35DFB" w:rsidRPr="00C35DFB" w:rsidRDefault="00C35DFB" w:rsidP="00C35DFB">
      <w:pPr>
        <w:suppressAutoHyphens/>
        <w:spacing w:after="0" w:line="240" w:lineRule="auto"/>
        <w:jc w:val="both"/>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jc w:val="both"/>
        <w:rPr>
          <w:rFonts w:ascii="Times New Roman" w:eastAsia="Times New Roman" w:hAnsi="Times New Roman" w:cs="Times New Roman"/>
          <w:sz w:val="28"/>
          <w:szCs w:val="24"/>
          <w:lang w:eastAsia="ar-SA"/>
        </w:rPr>
      </w:pPr>
      <w:r w:rsidRPr="00C35DFB">
        <w:rPr>
          <w:rFonts w:ascii="Times New Roman" w:eastAsia="Times New Roman" w:hAnsi="Times New Roman" w:cs="Times New Roman"/>
          <w:sz w:val="28"/>
          <w:szCs w:val="24"/>
          <w:lang w:eastAsia="ar-SA"/>
        </w:rPr>
        <w:t>Председатель комиссии: _____________________________________</w:t>
      </w:r>
    </w:p>
    <w:p w:rsidR="00C35DFB" w:rsidRPr="00C35DFB" w:rsidRDefault="00C35DFB" w:rsidP="00C35DFB">
      <w:pPr>
        <w:suppressAutoHyphens/>
        <w:spacing w:after="0" w:line="240" w:lineRule="auto"/>
        <w:jc w:val="both"/>
        <w:rPr>
          <w:rFonts w:ascii="Times New Roman" w:eastAsia="Times New Roman" w:hAnsi="Times New Roman" w:cs="Times New Roman"/>
          <w:sz w:val="28"/>
          <w:szCs w:val="24"/>
          <w:lang w:eastAsia="ar-SA"/>
        </w:rPr>
      </w:pPr>
      <w:r w:rsidRPr="00C35DFB">
        <w:rPr>
          <w:rFonts w:ascii="Times New Roman" w:eastAsia="Times New Roman" w:hAnsi="Times New Roman" w:cs="Times New Roman"/>
          <w:sz w:val="28"/>
          <w:szCs w:val="24"/>
          <w:lang w:eastAsia="ar-SA"/>
        </w:rPr>
        <w:t xml:space="preserve">                                                </w:t>
      </w:r>
      <w:r w:rsidRPr="00C35DFB">
        <w:rPr>
          <w:rFonts w:ascii="Times New Roman" w:eastAsia="Times New Roman" w:hAnsi="Times New Roman" w:cs="Times New Roman"/>
          <w:sz w:val="20"/>
          <w:szCs w:val="20"/>
          <w:lang w:eastAsia="ar-SA"/>
        </w:rPr>
        <w:t xml:space="preserve"> подпись                     расшифровка подписи</w:t>
      </w:r>
    </w:p>
    <w:p w:rsidR="00C35DFB" w:rsidRPr="00C35DFB" w:rsidRDefault="00C35DFB" w:rsidP="00C35DFB">
      <w:pPr>
        <w:suppressAutoHyphens/>
        <w:spacing w:after="0" w:line="240" w:lineRule="auto"/>
        <w:jc w:val="both"/>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8"/>
          <w:szCs w:val="24"/>
          <w:lang w:eastAsia="ar-SA"/>
        </w:rPr>
        <w:t>Члены комиссии:_______________________________________</w:t>
      </w:r>
    </w:p>
    <w:p w:rsidR="00C35DFB" w:rsidRPr="00C35DFB" w:rsidRDefault="00C35DFB" w:rsidP="00C35DFB">
      <w:pPr>
        <w:suppressAutoHyphens/>
        <w:spacing w:after="0" w:line="240" w:lineRule="auto"/>
        <w:jc w:val="both"/>
        <w:rPr>
          <w:rFonts w:ascii="Times New Roman" w:eastAsia="Times New Roman" w:hAnsi="Times New Roman" w:cs="Times New Roman"/>
          <w:sz w:val="28"/>
          <w:szCs w:val="24"/>
          <w:lang w:eastAsia="ar-SA"/>
        </w:rPr>
      </w:pPr>
      <w:r w:rsidRPr="00C35DFB">
        <w:rPr>
          <w:rFonts w:ascii="Times New Roman" w:eastAsia="Times New Roman" w:hAnsi="Times New Roman" w:cs="Times New Roman"/>
          <w:sz w:val="20"/>
          <w:szCs w:val="20"/>
          <w:lang w:eastAsia="ar-SA"/>
        </w:rPr>
        <w:t xml:space="preserve">                                                                    подпись                     расшифровка подписи</w:t>
      </w:r>
    </w:p>
    <w:p w:rsidR="00C35DFB" w:rsidRPr="00C35DFB" w:rsidRDefault="00C35DFB" w:rsidP="00C35DFB">
      <w:pPr>
        <w:suppressAutoHyphens/>
        <w:spacing w:after="0" w:line="240" w:lineRule="auto"/>
        <w:jc w:val="both"/>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8"/>
          <w:szCs w:val="24"/>
          <w:lang w:eastAsia="ar-SA"/>
        </w:rPr>
        <w:t xml:space="preserve">                              _______________________________________</w:t>
      </w:r>
    </w:p>
    <w:p w:rsidR="00C35DFB" w:rsidRPr="00C35DFB" w:rsidRDefault="00C35DFB" w:rsidP="00C35DFB">
      <w:pPr>
        <w:suppressAutoHyphens/>
        <w:spacing w:after="0" w:line="240" w:lineRule="auto"/>
        <w:jc w:val="both"/>
        <w:rPr>
          <w:rFonts w:ascii="Times New Roman" w:eastAsia="Times New Roman" w:hAnsi="Times New Roman" w:cs="Times New Roman"/>
          <w:sz w:val="28"/>
          <w:szCs w:val="24"/>
          <w:lang w:eastAsia="ar-SA"/>
        </w:rPr>
      </w:pPr>
      <w:r w:rsidRPr="00C35DFB">
        <w:rPr>
          <w:rFonts w:ascii="Times New Roman" w:eastAsia="Times New Roman" w:hAnsi="Times New Roman" w:cs="Times New Roman"/>
          <w:sz w:val="20"/>
          <w:szCs w:val="20"/>
          <w:lang w:eastAsia="ar-SA"/>
        </w:rPr>
        <w:t xml:space="preserve">                                                                    подпись                     расшифровка подписи</w:t>
      </w:r>
    </w:p>
    <w:p w:rsidR="00C35DFB" w:rsidRPr="00C35DFB" w:rsidRDefault="00C35DFB" w:rsidP="00C35DFB">
      <w:pPr>
        <w:suppressAutoHyphens/>
        <w:spacing w:after="0" w:line="240" w:lineRule="auto"/>
        <w:jc w:val="both"/>
        <w:rPr>
          <w:rFonts w:ascii="Times New Roman" w:eastAsia="Times New Roman" w:hAnsi="Times New Roman" w:cs="Times New Roman"/>
          <w:sz w:val="20"/>
          <w:szCs w:val="20"/>
          <w:lang w:eastAsia="ar-SA"/>
        </w:rPr>
      </w:pPr>
      <w:r w:rsidRPr="00C35DFB">
        <w:rPr>
          <w:rFonts w:ascii="Times New Roman" w:eastAsia="Times New Roman" w:hAnsi="Times New Roman" w:cs="Times New Roman"/>
          <w:sz w:val="28"/>
          <w:szCs w:val="24"/>
          <w:lang w:eastAsia="ar-SA"/>
        </w:rPr>
        <w:t xml:space="preserve">                              _______________________________________</w:t>
      </w:r>
    </w:p>
    <w:p w:rsidR="00C35DFB" w:rsidRPr="00C35DFB" w:rsidRDefault="00C35DFB" w:rsidP="00C35DFB">
      <w:pPr>
        <w:suppressAutoHyphens/>
        <w:spacing w:after="0" w:line="240" w:lineRule="auto"/>
        <w:jc w:val="both"/>
        <w:rPr>
          <w:rFonts w:ascii="Times New Roman" w:eastAsia="Times New Roman" w:hAnsi="Times New Roman" w:cs="Times New Roman"/>
          <w:sz w:val="28"/>
          <w:szCs w:val="24"/>
          <w:lang w:eastAsia="ar-SA"/>
        </w:rPr>
      </w:pPr>
      <w:r w:rsidRPr="00C35DFB">
        <w:rPr>
          <w:rFonts w:ascii="Times New Roman" w:eastAsia="Times New Roman" w:hAnsi="Times New Roman" w:cs="Times New Roman"/>
          <w:sz w:val="20"/>
          <w:szCs w:val="20"/>
          <w:lang w:eastAsia="ar-SA"/>
        </w:rPr>
        <w:t xml:space="preserve">                                                                    подпись                     расшифровка подписи</w:t>
      </w:r>
    </w:p>
    <w:p w:rsidR="00C35DFB" w:rsidRPr="00C35DFB" w:rsidRDefault="00C35DFB" w:rsidP="00C35DFB">
      <w:pPr>
        <w:suppressAutoHyphens/>
        <w:spacing w:after="0" w:line="48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48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8"/>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r w:rsidRPr="00C35DFB">
        <w:rPr>
          <w:rFonts w:ascii="Times New Roman" w:eastAsia="Times New Roman" w:hAnsi="Times New Roman" w:cs="Times New Roman"/>
          <w:sz w:val="28"/>
          <w:szCs w:val="24"/>
          <w:lang w:eastAsia="ar-SA"/>
        </w:rPr>
        <w:t>Материально ответственное лицо______________________________</w:t>
      </w: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uppressAutoHyphens/>
        <w:spacing w:after="0" w:line="240" w:lineRule="auto"/>
        <w:rPr>
          <w:rFonts w:ascii="Times New Roman" w:eastAsia="Times New Roman" w:hAnsi="Times New Roman" w:cs="Times New Roman"/>
          <w:sz w:val="24"/>
          <w:szCs w:val="24"/>
          <w:lang w:eastAsia="ar-SA"/>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color w:val="000000" w:themeColor="text1"/>
          <w:sz w:val="24"/>
          <w:szCs w:val="24"/>
          <w:lang w:eastAsia="ru-RU"/>
        </w:rPr>
      </w:pPr>
    </w:p>
    <w:p w:rsidR="00C35DFB" w:rsidRPr="00C35DFB" w:rsidRDefault="00C35DFB" w:rsidP="00C35DFB">
      <w:pPr>
        <w:widowControl w:val="0"/>
        <w:autoSpaceDE w:val="0"/>
        <w:autoSpaceDN w:val="0"/>
        <w:adjustRightInd w:val="0"/>
        <w:spacing w:before="108" w:after="108" w:line="240" w:lineRule="auto"/>
        <w:jc w:val="right"/>
        <w:outlineLvl w:val="0"/>
        <w:rPr>
          <w:rFonts w:ascii="Arial" w:eastAsia="Times New Roman" w:hAnsi="Arial" w:cs="Arial"/>
          <w:color w:val="26282F"/>
          <w:sz w:val="24"/>
          <w:szCs w:val="24"/>
          <w:lang w:val="en-US" w:eastAsia="ru-RU"/>
        </w:rPr>
      </w:pPr>
      <w:r w:rsidRPr="00C35DFB">
        <w:rPr>
          <w:rFonts w:ascii="Arial" w:eastAsia="Times New Roman" w:hAnsi="Arial" w:cs="Arial"/>
          <w:color w:val="26282F"/>
          <w:sz w:val="24"/>
          <w:szCs w:val="24"/>
          <w:lang w:eastAsia="ru-RU"/>
        </w:rPr>
        <w:t>Приложение 4</w:t>
      </w:r>
    </w:p>
    <w:tbl>
      <w:tblPr>
        <w:tblpPr w:leftFromText="180" w:rightFromText="180" w:vertAnchor="text" w:horzAnchor="margin" w:tblpXSpec="center" w:tblpY="715"/>
        <w:tblW w:w="110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6"/>
        <w:gridCol w:w="1643"/>
        <w:gridCol w:w="1559"/>
        <w:gridCol w:w="1312"/>
        <w:gridCol w:w="1617"/>
        <w:gridCol w:w="1505"/>
        <w:gridCol w:w="1643"/>
      </w:tblGrid>
      <w:tr w:rsidR="00C35DFB" w:rsidRPr="00C35DFB" w:rsidTr="000C5D29">
        <w:tc>
          <w:tcPr>
            <w:tcW w:w="1726" w:type="dxa"/>
            <w:vMerge w:val="restart"/>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Наименование документа, количество экземпляров</w:t>
            </w:r>
          </w:p>
        </w:tc>
        <w:tc>
          <w:tcPr>
            <w:tcW w:w="3202" w:type="dxa"/>
            <w:gridSpan w:val="2"/>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Составление документа</w:t>
            </w:r>
          </w:p>
        </w:tc>
        <w:tc>
          <w:tcPr>
            <w:tcW w:w="2929" w:type="dxa"/>
            <w:gridSpan w:val="2"/>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Обработка документа</w:t>
            </w:r>
          </w:p>
        </w:tc>
        <w:tc>
          <w:tcPr>
            <w:tcW w:w="3148" w:type="dxa"/>
            <w:gridSpan w:val="2"/>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Передача в архив учреждения</w:t>
            </w:r>
          </w:p>
        </w:tc>
      </w:tr>
      <w:tr w:rsidR="00C35DFB" w:rsidRPr="00C35DFB" w:rsidTr="000C5D29">
        <w:tc>
          <w:tcPr>
            <w:tcW w:w="1726" w:type="dxa"/>
            <w:vMerge/>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Ответственное лицо</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Срок исполнения</w:t>
            </w:r>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Ответственное лицо</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Срок обработки</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Ответственное лицо</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0"/>
                <w:szCs w:val="20"/>
                <w:lang w:eastAsia="ru-RU"/>
              </w:rPr>
            </w:pPr>
            <w:r w:rsidRPr="00C35DFB">
              <w:rPr>
                <w:rFonts w:ascii="Arial" w:eastAsia="Times New Roman" w:hAnsi="Arial" w:cs="Arial"/>
                <w:sz w:val="20"/>
                <w:szCs w:val="20"/>
                <w:lang w:eastAsia="ru-RU"/>
              </w:rPr>
              <w:t>Срок хранения</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Кассовые документы (один экземпляр)</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Ежедневно</w:t>
            </w:r>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w:t>
            </w:r>
            <w:proofErr w:type="gramStart"/>
            <w:r w:rsidRPr="00C35DFB">
              <w:rPr>
                <w:rFonts w:ascii="Arial" w:eastAsia="Times New Roman" w:hAnsi="Arial" w:cs="Arial"/>
                <w:sz w:val="20"/>
                <w:szCs w:val="20"/>
                <w:lang w:eastAsia="ru-RU"/>
              </w:rPr>
              <w:t>р-</w:t>
            </w:r>
            <w:proofErr w:type="gramEnd"/>
            <w:r w:rsidRPr="00C35DFB">
              <w:rPr>
                <w:rFonts w:ascii="Arial" w:eastAsia="Times New Roman" w:hAnsi="Arial" w:cs="Arial"/>
                <w:sz w:val="20"/>
                <w:szCs w:val="20"/>
                <w:lang w:eastAsia="ru-RU"/>
              </w:rPr>
              <w:t xml:space="preserve"> кассир</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Ежедневно</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w:t>
            </w:r>
            <w:proofErr w:type="gramStart"/>
            <w:r w:rsidRPr="00C35DFB">
              <w:rPr>
                <w:rFonts w:ascii="Arial" w:eastAsia="Times New Roman" w:hAnsi="Arial" w:cs="Arial"/>
                <w:sz w:val="20"/>
                <w:szCs w:val="20"/>
                <w:lang w:eastAsia="ru-RU"/>
              </w:rPr>
              <w:t>р-</w:t>
            </w:r>
            <w:proofErr w:type="gramEnd"/>
            <w:r w:rsidRPr="00C35DFB">
              <w:rPr>
                <w:rFonts w:ascii="Arial" w:eastAsia="Times New Roman" w:hAnsi="Arial" w:cs="Arial"/>
                <w:sz w:val="20"/>
                <w:szCs w:val="20"/>
                <w:lang w:eastAsia="ru-RU"/>
              </w:rPr>
              <w:t xml:space="preserve"> кассир</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Заявка на кассовый расход, заявка на наличные (один экземпляр)</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Ежедневно</w:t>
            </w:r>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Ежедневно</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hyperlink r:id="rId95" w:history="1">
              <w:r w:rsidRPr="00C35DFB">
                <w:rPr>
                  <w:rFonts w:ascii="Arial" w:eastAsia="Times New Roman" w:hAnsi="Arial" w:cs="Arial"/>
                  <w:b/>
                  <w:bCs/>
                  <w:color w:val="106BBE"/>
                  <w:sz w:val="20"/>
                  <w:szCs w:val="20"/>
                  <w:lang w:eastAsia="ru-RU"/>
                </w:rPr>
                <w:t>Авансовый отчет</w:t>
              </w:r>
            </w:hyperlink>
            <w:r w:rsidRPr="00C35DFB">
              <w:rPr>
                <w:rFonts w:ascii="Arial" w:eastAsia="Times New Roman" w:hAnsi="Arial" w:cs="Arial"/>
                <w:sz w:val="20"/>
                <w:szCs w:val="20"/>
                <w:lang w:eastAsia="ru-RU"/>
              </w:rPr>
              <w:t xml:space="preserve"> (один экземпляр)</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Подотчетные лица</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трех рабочих дней по прибытии из командировки.</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трех рабочих дней по окончании срока, на который выдан аванс</w:t>
            </w:r>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трех рабочих дней</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Документы списания нефинансовых активов (один экземпляр)</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Материально ответственное лицо</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 xml:space="preserve">1-е число месяца, следующего за </w:t>
            </w:r>
            <w:proofErr w:type="gramStart"/>
            <w:r w:rsidRPr="00C35DFB">
              <w:rPr>
                <w:rFonts w:ascii="Arial" w:eastAsia="Times New Roman" w:hAnsi="Arial" w:cs="Arial"/>
                <w:sz w:val="20"/>
                <w:szCs w:val="20"/>
                <w:lang w:eastAsia="ru-RU"/>
              </w:rPr>
              <w:t>отчетным</w:t>
            </w:r>
            <w:proofErr w:type="gramEnd"/>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трех рабочих дней</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Путевой лист (один экземпляр)</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Материально ответственное лицо</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 xml:space="preserve">1-е число месяца, следующего за </w:t>
            </w:r>
            <w:proofErr w:type="gramStart"/>
            <w:r w:rsidRPr="00C35DFB">
              <w:rPr>
                <w:rFonts w:ascii="Arial" w:eastAsia="Times New Roman" w:hAnsi="Arial" w:cs="Arial"/>
                <w:sz w:val="20"/>
                <w:szCs w:val="20"/>
                <w:lang w:eastAsia="ru-RU"/>
              </w:rPr>
              <w:t>отчетным</w:t>
            </w:r>
            <w:proofErr w:type="gramEnd"/>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трех рабочих дней</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hyperlink r:id="rId96" w:history="1">
              <w:r w:rsidRPr="00C35DFB">
                <w:rPr>
                  <w:rFonts w:ascii="Arial" w:eastAsia="Times New Roman" w:hAnsi="Arial" w:cs="Arial"/>
                  <w:b/>
                  <w:bCs/>
                  <w:color w:val="106BBE"/>
                  <w:sz w:val="20"/>
                  <w:szCs w:val="20"/>
                  <w:lang w:eastAsia="ru-RU"/>
                </w:rPr>
                <w:t>Табель учета</w:t>
              </w:r>
            </w:hyperlink>
            <w:r w:rsidRPr="00C35DFB">
              <w:rPr>
                <w:rFonts w:ascii="Arial" w:eastAsia="Times New Roman" w:hAnsi="Arial" w:cs="Arial"/>
                <w:sz w:val="20"/>
                <w:szCs w:val="20"/>
                <w:lang w:eastAsia="ru-RU"/>
              </w:rPr>
              <w:t xml:space="preserve"> рабочего времени и расчета заработной платы (один экземпляр)</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Ответственные лица учреждения</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15-е число текущего месяца (аванс), 25-е число текущего месяца (заработная плата)</w:t>
            </w:r>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Бухгалтер-расчетчик</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трех рабочих дней</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Бухгалтер-расчетчик</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r w:rsidR="00C35DFB" w:rsidRPr="00C35DFB" w:rsidTr="000C5D29">
        <w:tc>
          <w:tcPr>
            <w:tcW w:w="1726" w:type="dxa"/>
            <w:tcBorders>
              <w:top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hyperlink r:id="rId97" w:history="1">
              <w:r w:rsidRPr="00C35DFB">
                <w:rPr>
                  <w:rFonts w:ascii="Arial" w:eastAsia="Times New Roman" w:hAnsi="Arial" w:cs="Arial"/>
                  <w:b/>
                  <w:bCs/>
                  <w:color w:val="106BBE"/>
                  <w:sz w:val="20"/>
                  <w:szCs w:val="20"/>
                  <w:lang w:eastAsia="ru-RU"/>
                </w:rPr>
                <w:t>Табель учета</w:t>
              </w:r>
            </w:hyperlink>
            <w:r w:rsidRPr="00C35DFB">
              <w:rPr>
                <w:rFonts w:ascii="Arial" w:eastAsia="Times New Roman" w:hAnsi="Arial" w:cs="Arial"/>
                <w:sz w:val="20"/>
                <w:szCs w:val="20"/>
                <w:lang w:eastAsia="ru-RU"/>
              </w:rPr>
              <w:t xml:space="preserve"> посещаемости детей (один экземпляр) групп кратковременного пребывания детей</w:t>
            </w:r>
          </w:p>
        </w:tc>
        <w:tc>
          <w:tcPr>
            <w:tcW w:w="1643"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Ответственные лица учреждения</w:t>
            </w:r>
          </w:p>
        </w:tc>
        <w:tc>
          <w:tcPr>
            <w:tcW w:w="1559"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 xml:space="preserve">1-е число месяца, следующего за </w:t>
            </w:r>
            <w:proofErr w:type="gramStart"/>
            <w:r w:rsidRPr="00C35DFB">
              <w:rPr>
                <w:rFonts w:ascii="Arial" w:eastAsia="Times New Roman" w:hAnsi="Arial" w:cs="Arial"/>
                <w:sz w:val="20"/>
                <w:szCs w:val="20"/>
                <w:lang w:eastAsia="ru-RU"/>
              </w:rPr>
              <w:t>отчетным</w:t>
            </w:r>
            <w:proofErr w:type="gramEnd"/>
          </w:p>
        </w:tc>
        <w:tc>
          <w:tcPr>
            <w:tcW w:w="1312"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17"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В течение двух рабочих дней</w:t>
            </w:r>
          </w:p>
        </w:tc>
        <w:tc>
          <w:tcPr>
            <w:tcW w:w="1505" w:type="dxa"/>
            <w:tcBorders>
              <w:top w:val="single" w:sz="4" w:space="0" w:color="auto"/>
              <w:left w:val="single" w:sz="4" w:space="0" w:color="auto"/>
              <w:bottom w:val="single" w:sz="4" w:space="0" w:color="auto"/>
              <w:right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Бухгалтер</w:t>
            </w:r>
          </w:p>
        </w:tc>
        <w:tc>
          <w:tcPr>
            <w:tcW w:w="1643"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0"/>
                <w:szCs w:val="20"/>
                <w:lang w:eastAsia="ru-RU"/>
              </w:rPr>
            </w:pPr>
            <w:r w:rsidRPr="00C35DFB">
              <w:rPr>
                <w:rFonts w:ascii="Arial" w:eastAsia="Times New Roman" w:hAnsi="Arial" w:cs="Arial"/>
                <w:sz w:val="20"/>
                <w:szCs w:val="20"/>
                <w:lang w:eastAsia="ru-RU"/>
              </w:rPr>
              <w:t>Пять лет (после проведения проверки, ревизии)</w:t>
            </w:r>
          </w:p>
        </w:tc>
      </w:tr>
    </w:tbl>
    <w:p w:rsidR="00C35DFB" w:rsidRPr="00C35DFB" w:rsidRDefault="00C35DFB" w:rsidP="00C35DFB">
      <w:pPr>
        <w:widowControl w:val="0"/>
        <w:autoSpaceDE w:val="0"/>
        <w:autoSpaceDN w:val="0"/>
        <w:adjustRightInd w:val="0"/>
        <w:spacing w:before="108" w:after="108" w:line="240" w:lineRule="auto"/>
        <w:jc w:val="center"/>
        <w:outlineLvl w:val="0"/>
        <w:rPr>
          <w:rFonts w:ascii="Arial" w:eastAsia="Times New Roman" w:hAnsi="Arial" w:cs="Arial"/>
          <w:b/>
          <w:bCs/>
          <w:color w:val="000000" w:themeColor="text1"/>
          <w:sz w:val="24"/>
          <w:szCs w:val="24"/>
          <w:lang w:eastAsia="ru-RU"/>
        </w:rPr>
      </w:pPr>
      <w:hyperlink r:id="rId98" w:history="1">
        <w:r w:rsidRPr="00C35DFB">
          <w:rPr>
            <w:rFonts w:ascii="Arial" w:eastAsia="Times New Roman" w:hAnsi="Arial" w:cs="Arial"/>
            <w:b/>
            <w:bCs/>
            <w:color w:val="000000" w:themeColor="text1"/>
            <w:sz w:val="24"/>
            <w:szCs w:val="24"/>
            <w:lang w:eastAsia="ru-RU"/>
          </w:rPr>
          <w:t>График документооборота</w:t>
        </w:r>
      </w:hyperlink>
    </w:p>
    <w:p w:rsidR="00C35DFB" w:rsidRPr="00C35DFB" w:rsidRDefault="00C35DFB" w:rsidP="00C35DFB">
      <w:pPr>
        <w:spacing w:before="100" w:beforeAutospacing="1" w:after="284" w:line="240" w:lineRule="auto"/>
        <w:rPr>
          <w:rFonts w:ascii="Times New Roman" w:eastAsia="Times New Roman" w:hAnsi="Times New Roman" w:cs="Times New Roman"/>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Приложение</w:t>
      </w:r>
      <w:proofErr w:type="gramStart"/>
      <w:r w:rsidRPr="00C35DFB">
        <w:rPr>
          <w:rFonts w:ascii="Arial" w:eastAsia="Times New Roman" w:hAnsi="Arial" w:cs="Arial"/>
          <w:color w:val="000000"/>
          <w:sz w:val="27"/>
          <w:szCs w:val="27"/>
          <w:lang w:eastAsia="ru-RU"/>
        </w:rPr>
        <w:t>1</w:t>
      </w:r>
      <w:proofErr w:type="gramEnd"/>
    </w:p>
    <w:p w:rsidR="00C35DFB" w:rsidRPr="00C35DFB" w:rsidRDefault="00C35DFB" w:rsidP="00C35DFB">
      <w:pPr>
        <w:spacing w:before="100" w:beforeAutospacing="1" w:after="284" w:line="240" w:lineRule="auto"/>
        <w:jc w:val="center"/>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Список лиц, имеющих право получать денежные средства под отчет по МБОУ СОШ №7</w:t>
      </w: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42"/>
        <w:gridCol w:w="4395"/>
        <w:gridCol w:w="4623"/>
      </w:tblGrid>
      <w:tr w:rsidR="00C35DFB" w:rsidRPr="00C35DFB" w:rsidTr="000C5D29">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 </w:t>
            </w:r>
            <w:proofErr w:type="gramStart"/>
            <w:r w:rsidRPr="00C35DFB">
              <w:rPr>
                <w:rFonts w:ascii="Arial" w:eastAsia="Times New Roman" w:hAnsi="Arial" w:cs="Arial"/>
                <w:color w:val="000000"/>
                <w:sz w:val="24"/>
                <w:szCs w:val="24"/>
                <w:lang w:eastAsia="ru-RU"/>
              </w:rPr>
              <w:t>п</w:t>
            </w:r>
            <w:proofErr w:type="gramEnd"/>
            <w:r w:rsidRPr="00C35DFB">
              <w:rPr>
                <w:rFonts w:ascii="Arial" w:eastAsia="Times New Roman" w:hAnsi="Arial" w:cs="Arial"/>
                <w:color w:val="000000"/>
                <w:sz w:val="24"/>
                <w:szCs w:val="24"/>
                <w:lang w:eastAsia="ru-RU"/>
              </w:rPr>
              <w:t>/п</w:t>
            </w:r>
          </w:p>
        </w:tc>
        <w:tc>
          <w:tcPr>
            <w:tcW w:w="4395"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         Должность</w:t>
            </w:r>
          </w:p>
        </w:tc>
        <w:tc>
          <w:tcPr>
            <w:tcW w:w="4623"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Фамилия, имя, отчество</w:t>
            </w:r>
          </w:p>
        </w:tc>
      </w:tr>
      <w:tr w:rsidR="00C35DFB" w:rsidRPr="00C35DFB" w:rsidTr="000C5D29">
        <w:trPr>
          <w:trHeight w:val="457"/>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center"/>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1</w:t>
            </w:r>
          </w:p>
        </w:tc>
        <w:tc>
          <w:tcPr>
            <w:tcW w:w="4395"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Директор школы</w:t>
            </w:r>
          </w:p>
        </w:tc>
        <w:tc>
          <w:tcPr>
            <w:tcW w:w="4623" w:type="dxa"/>
            <w:tcBorders>
              <w:top w:val="outset" w:sz="6" w:space="0" w:color="000000"/>
              <w:left w:val="outset" w:sz="6" w:space="0" w:color="000000"/>
              <w:bottom w:val="outset" w:sz="6" w:space="0" w:color="000000"/>
              <w:right w:val="outset" w:sz="6" w:space="0" w:color="000000"/>
            </w:tcBorders>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roofErr w:type="spellStart"/>
            <w:r w:rsidRPr="00C35DFB">
              <w:rPr>
                <w:rFonts w:ascii="Arial" w:eastAsia="Times New Roman" w:hAnsi="Arial" w:cs="Arial"/>
                <w:color w:val="000000"/>
                <w:sz w:val="24"/>
                <w:szCs w:val="24"/>
                <w:lang w:eastAsia="ru-RU"/>
              </w:rPr>
              <w:t>Репникова</w:t>
            </w:r>
            <w:proofErr w:type="spellEnd"/>
            <w:r w:rsidRPr="00C35DFB">
              <w:rPr>
                <w:rFonts w:ascii="Arial" w:eastAsia="Times New Roman" w:hAnsi="Arial" w:cs="Arial"/>
                <w:color w:val="000000"/>
                <w:sz w:val="24"/>
                <w:szCs w:val="24"/>
                <w:lang w:eastAsia="ru-RU"/>
              </w:rPr>
              <w:t xml:space="preserve"> Ольга Анатольевна</w:t>
            </w:r>
          </w:p>
        </w:tc>
      </w:tr>
      <w:tr w:rsidR="00C35DFB" w:rsidRPr="00C35DFB" w:rsidTr="000C5D29">
        <w:trPr>
          <w:trHeight w:val="457"/>
          <w:tblCellSpacing w:w="0" w:type="dxa"/>
        </w:trPr>
        <w:tc>
          <w:tcPr>
            <w:tcW w:w="642" w:type="dxa"/>
            <w:tcBorders>
              <w:top w:val="outset" w:sz="6" w:space="0" w:color="000000"/>
              <w:left w:val="outset" w:sz="6" w:space="0" w:color="000000"/>
              <w:bottom w:val="outset" w:sz="6" w:space="0" w:color="000000"/>
              <w:right w:val="outset" w:sz="6" w:space="0" w:color="000000"/>
            </w:tcBorders>
          </w:tcPr>
          <w:p w:rsidR="00C35DFB" w:rsidRPr="00C35DFB" w:rsidRDefault="00C35DFB" w:rsidP="00C35DFB">
            <w:pPr>
              <w:spacing w:before="100" w:beforeAutospacing="1" w:after="0" w:line="240" w:lineRule="auto"/>
              <w:jc w:val="center"/>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2</w:t>
            </w:r>
          </w:p>
        </w:tc>
        <w:tc>
          <w:tcPr>
            <w:tcW w:w="4395" w:type="dxa"/>
            <w:tcBorders>
              <w:top w:val="outset" w:sz="6" w:space="0" w:color="000000"/>
              <w:left w:val="outset" w:sz="6" w:space="0" w:color="000000"/>
              <w:bottom w:val="outset" w:sz="6" w:space="0" w:color="000000"/>
              <w:right w:val="outset" w:sz="6" w:space="0" w:color="000000"/>
            </w:tcBorders>
          </w:tcPr>
          <w:p w:rsidR="00C35DFB" w:rsidRPr="00C35DFB" w:rsidRDefault="00C35DFB" w:rsidP="00C35DFB">
            <w:pPr>
              <w:spacing w:before="100" w:beforeAutospacing="1" w:after="0" w:line="240" w:lineRule="auto"/>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Заместитель директора по       АХР</w:t>
            </w:r>
          </w:p>
        </w:tc>
        <w:tc>
          <w:tcPr>
            <w:tcW w:w="4623" w:type="dxa"/>
            <w:tcBorders>
              <w:top w:val="outset" w:sz="6" w:space="0" w:color="000000"/>
              <w:left w:val="outset" w:sz="6" w:space="0" w:color="000000"/>
              <w:bottom w:val="outset" w:sz="6" w:space="0" w:color="000000"/>
              <w:right w:val="outset" w:sz="6" w:space="0" w:color="000000"/>
            </w:tcBorders>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roofErr w:type="spellStart"/>
            <w:r w:rsidRPr="00C35DFB">
              <w:rPr>
                <w:rFonts w:ascii="Arial" w:eastAsia="Times New Roman" w:hAnsi="Arial" w:cs="Arial"/>
                <w:color w:val="000000"/>
                <w:sz w:val="24"/>
                <w:szCs w:val="24"/>
                <w:lang w:eastAsia="ru-RU"/>
              </w:rPr>
              <w:t>Половинкина</w:t>
            </w:r>
            <w:proofErr w:type="spellEnd"/>
            <w:r w:rsidRPr="00C35DFB">
              <w:rPr>
                <w:rFonts w:ascii="Arial" w:eastAsia="Times New Roman" w:hAnsi="Arial" w:cs="Arial"/>
                <w:color w:val="000000"/>
                <w:sz w:val="24"/>
                <w:szCs w:val="24"/>
                <w:lang w:eastAsia="ru-RU"/>
              </w:rPr>
              <w:t xml:space="preserve"> Елена Николаевна</w:t>
            </w:r>
          </w:p>
        </w:tc>
      </w:tr>
    </w:tbl>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spacing w:after="0"/>
        <w:rPr>
          <w:rFonts w:ascii="Times New Roman" w:hAnsi="Times New Roman" w:cs="Times New Roman"/>
          <w:sz w:val="24"/>
          <w:szCs w:val="24"/>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r w:rsidRPr="00C35DFB">
        <w:rPr>
          <w:rFonts w:ascii="Arial" w:eastAsia="Times New Roman" w:hAnsi="Arial" w:cs="Arial"/>
          <w:sz w:val="24"/>
          <w:szCs w:val="24"/>
          <w:lang w:eastAsia="ru-RU"/>
        </w:rPr>
        <w:t>Приложение 2</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________________________________________________________________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наименование организации</w:t>
      </w:r>
      <w:proofErr w:type="gramStart"/>
      <w:r w:rsidRPr="00C35DFB">
        <w:rPr>
          <w:rFonts w:ascii="Arial" w:eastAsia="Times New Roman" w:hAnsi="Arial" w:cs="Arial"/>
          <w:b/>
          <w:bCs/>
          <w:color w:val="26282F"/>
          <w:sz w:val="16"/>
          <w:szCs w:val="16"/>
          <w:lang w:eastAsia="ru-RU"/>
        </w:rPr>
        <w:t xml:space="preserve"> </w:t>
      </w:r>
      <w:r w:rsidRPr="00C35DFB">
        <w:rPr>
          <w:rFonts w:ascii="Arial" w:eastAsia="Times New Roman" w:hAnsi="Arial" w:cs="Arial"/>
          <w:sz w:val="16"/>
          <w:szCs w:val="16"/>
          <w:lang w:eastAsia="ru-RU"/>
        </w:rPr>
        <w:t>]</w:t>
      </w:r>
      <w:proofErr w:type="gramEnd"/>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7"/>
        <w:gridCol w:w="5096"/>
      </w:tblGrid>
      <w:tr w:rsidR="00C35DFB" w:rsidRPr="00C35DFB" w:rsidTr="000C5D29">
        <w:tc>
          <w:tcPr>
            <w:tcW w:w="5097"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Разрешаю:</w:t>
            </w:r>
          </w:p>
        </w:tc>
        <w:tc>
          <w:tcPr>
            <w:tcW w:w="5096"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Руководителю</w:t>
            </w:r>
          </w:p>
        </w:tc>
      </w:tr>
      <w:tr w:rsidR="00C35DFB" w:rsidRPr="00C35DFB" w:rsidTr="000C5D29">
        <w:tc>
          <w:tcPr>
            <w:tcW w:w="5097"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В сумме ____________рублей _____копеек</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         [</w:t>
            </w:r>
            <w:r w:rsidRPr="00C35DFB">
              <w:rPr>
                <w:rFonts w:ascii="Arial" w:eastAsia="Times New Roman" w:hAnsi="Arial" w:cs="Arial"/>
                <w:b/>
                <w:bCs/>
                <w:color w:val="26282F"/>
                <w:sz w:val="16"/>
                <w:szCs w:val="16"/>
                <w:lang w:eastAsia="ru-RU"/>
              </w:rPr>
              <w:t>сумма цифрами</w:t>
            </w:r>
            <w:r w:rsidRPr="00C35DFB">
              <w:rPr>
                <w:rFonts w:ascii="Arial" w:eastAsia="Times New Roman" w:hAnsi="Arial" w:cs="Arial"/>
                <w:sz w:val="24"/>
                <w:szCs w:val="24"/>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________________________________________________________________________</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(сумма прописью)</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должность, подпись, инициалы, фамилия</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____________________________________________________</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число, месяц, год</w:t>
            </w:r>
            <w:r w:rsidRPr="00C35DFB">
              <w:rPr>
                <w:rFonts w:ascii="Arial" w:eastAsia="Times New Roman" w:hAnsi="Arial" w:cs="Arial"/>
                <w:sz w:val="16"/>
                <w:szCs w:val="16"/>
                <w:lang w:eastAsia="ru-RU"/>
              </w:rPr>
              <w:t>]</w:t>
            </w:r>
          </w:p>
        </w:tc>
        <w:tc>
          <w:tcPr>
            <w:tcW w:w="5096"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наименование организации</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16"/>
                <w:szCs w:val="16"/>
                <w:lang w:eastAsia="ru-RU"/>
              </w:rPr>
              <w:t>______________________________________________________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инициалы, фамилия</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от_____________________________________________________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должность, инициалы, фамилия</w:t>
            </w:r>
            <w:r w:rsidRPr="00C35DFB">
              <w:rPr>
                <w:rFonts w:ascii="Arial" w:eastAsia="Times New Roman" w:hAnsi="Arial" w:cs="Arial"/>
                <w:sz w:val="16"/>
                <w:szCs w:val="16"/>
                <w:lang w:eastAsia="ru-RU"/>
              </w:rPr>
              <w:t>]</w:t>
            </w:r>
          </w:p>
        </w:tc>
      </w:tr>
    </w:tbl>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0"/>
          <w:szCs w:val="20"/>
          <w:lang w:eastAsia="ru-RU"/>
        </w:rPr>
      </w:pPr>
      <w:r w:rsidRPr="00C35DFB">
        <w:rPr>
          <w:rFonts w:ascii="Arial" w:eastAsia="Times New Roman" w:hAnsi="Arial" w:cs="Arial"/>
          <w:sz w:val="20"/>
          <w:szCs w:val="20"/>
          <w:lang w:eastAsia="ru-RU"/>
        </w:rPr>
        <w:t xml:space="preserve">       На срок_____ рабочих дней</w:t>
      </w:r>
    </w:p>
    <w:p w:rsidR="00C35DFB" w:rsidRPr="00C35DFB" w:rsidRDefault="00C35DFB" w:rsidP="00C35DFB">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C35DFB">
        <w:rPr>
          <w:rFonts w:ascii="Arial" w:eastAsia="Times New Roman" w:hAnsi="Arial" w:cs="Arial"/>
          <w:b/>
          <w:bCs/>
          <w:color w:val="26282F"/>
          <w:sz w:val="24"/>
          <w:szCs w:val="24"/>
          <w:lang w:eastAsia="ru-RU"/>
        </w:rPr>
        <w:t>Заявление на получение денежных средств под отчет</w:t>
      </w:r>
      <w:r w:rsidRPr="00C35DFB">
        <w:rPr>
          <w:rFonts w:ascii="Arial" w:eastAsia="Times New Roman" w:hAnsi="Arial" w:cs="Arial"/>
          <w:b/>
          <w:bCs/>
          <w:color w:val="26282F"/>
          <w:sz w:val="24"/>
          <w:szCs w:val="24"/>
          <w:lang w:eastAsia="ru-RU"/>
        </w:rPr>
        <w:br/>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Прошу выдать под отчет денежные средства (возместить перерасход) в сумме </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_____________________________________________________________________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сумма цифрами и прописью</w:t>
      </w:r>
      <w:r w:rsidRPr="00C35DFB">
        <w:rPr>
          <w:rFonts w:ascii="Arial" w:eastAsia="Times New Roman" w:hAnsi="Arial" w:cs="Arial"/>
          <w:sz w:val="16"/>
          <w:szCs w:val="16"/>
          <w:lang w:eastAsia="ru-RU"/>
        </w:rPr>
        <w:t>] рублей</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Направление расходов (обоснование перерасхода)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вписать нужное</w:t>
      </w:r>
      <w:r w:rsidRPr="00C35DFB">
        <w:rPr>
          <w:rFonts w:ascii="Arial" w:eastAsia="Times New Roman" w:hAnsi="Arial" w:cs="Arial"/>
          <w:sz w:val="16"/>
          <w:szCs w:val="16"/>
          <w:lang w:eastAsia="ru-RU"/>
        </w:rPr>
        <w:t>]</w:t>
      </w:r>
      <w:r w:rsidRPr="00C35DFB">
        <w:rPr>
          <w:rFonts w:ascii="Arial" w:eastAsia="Times New Roman" w:hAnsi="Arial" w:cs="Arial"/>
          <w:sz w:val="24"/>
          <w:szCs w:val="24"/>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8"/>
        <w:gridCol w:w="2127"/>
      </w:tblGrid>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Расходы</w:t>
            </w: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Сумма</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(в руб.)</w:t>
            </w: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bl>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В случае истребования аванса на командировочные расходы указать также следующие данные:</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 основании приказа о командировании N _____ </w:t>
      </w:r>
      <w:proofErr w:type="gramStart"/>
      <w:r w:rsidRPr="00C35DFB">
        <w:rPr>
          <w:rFonts w:ascii="Arial" w:eastAsia="Times New Roman" w:hAnsi="Arial" w:cs="Arial"/>
          <w:sz w:val="24"/>
          <w:szCs w:val="24"/>
          <w:lang w:eastAsia="ru-RU"/>
        </w:rPr>
        <w:t>от</w:t>
      </w:r>
      <w:proofErr w:type="gramEnd"/>
      <w:r w:rsidRPr="00C35DFB">
        <w:rPr>
          <w:rFonts w:ascii="Arial" w:eastAsia="Times New Roman" w:hAnsi="Arial" w:cs="Arial"/>
          <w:sz w:val="24"/>
          <w:szCs w:val="24"/>
          <w:lang w:eastAsia="ru-RU"/>
        </w:rPr>
        <w:t xml:space="preserve"> _____________ в </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наименование населенного пункта, организации</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 срок </w:t>
      </w:r>
      <w:proofErr w:type="gramStart"/>
      <w:r w:rsidRPr="00C35DFB">
        <w:rPr>
          <w:rFonts w:ascii="Arial" w:eastAsia="Times New Roman" w:hAnsi="Arial" w:cs="Arial"/>
          <w:sz w:val="24"/>
          <w:szCs w:val="24"/>
          <w:lang w:eastAsia="ru-RU"/>
        </w:rPr>
        <w:t>с</w:t>
      </w:r>
      <w:proofErr w:type="gramEnd"/>
      <w:r w:rsidRPr="00C35DFB">
        <w:rPr>
          <w:rFonts w:ascii="Arial" w:eastAsia="Times New Roman" w:hAnsi="Arial" w:cs="Arial"/>
          <w:sz w:val="24"/>
          <w:szCs w:val="24"/>
          <w:lang w:eastAsia="ru-RU"/>
        </w:rPr>
        <w:t xml:space="preserve"> _______________ по ______________.</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                                                                                                      _____________________________________________________________________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подпись подотчетного лица</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16"/>
          <w:szCs w:val="16"/>
          <w:lang w:eastAsia="ru-RU"/>
        </w:rPr>
        <w:t>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число, месяц, год</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Согласовано:</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Заместитель руководителя по экономическим вопросам ______________________________________________________________________</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(Подпись, расшифровка подписи)</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24"/>
          <w:szCs w:val="24"/>
          <w:lang w:eastAsia="ru-RU"/>
        </w:rPr>
        <w:t>Вид расходов, КОСГУ</w:t>
      </w:r>
      <w:r w:rsidRPr="00C35DFB">
        <w:rPr>
          <w:rFonts w:ascii="Arial" w:eastAsia="Times New Roman" w:hAnsi="Arial" w:cs="Arial"/>
          <w:sz w:val="16"/>
          <w:szCs w:val="16"/>
          <w:lang w:eastAsia="ru-RU"/>
        </w:rPr>
        <w:t>____________________</w:t>
      </w: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24"/>
          <w:szCs w:val="24"/>
          <w:lang w:eastAsia="ru-RU"/>
        </w:rPr>
        <w:t>Главный бухгалтер</w:t>
      </w:r>
      <w:r w:rsidRPr="00C35DFB">
        <w:rPr>
          <w:rFonts w:ascii="Arial" w:eastAsia="Times New Roman" w:hAnsi="Arial" w:cs="Arial"/>
          <w:sz w:val="16"/>
          <w:szCs w:val="16"/>
          <w:lang w:eastAsia="ru-RU"/>
        </w:rPr>
        <w:t>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(Подпись, расшифровка подписи)</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r w:rsidRPr="00C35DFB">
        <w:rPr>
          <w:rFonts w:ascii="Arial" w:eastAsia="Times New Roman" w:hAnsi="Arial" w:cs="Arial"/>
          <w:sz w:val="24"/>
          <w:szCs w:val="24"/>
          <w:lang w:eastAsia="ru-RU"/>
        </w:rPr>
        <w:t>Приложение 3</w:t>
      </w: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_______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наименование организации</w:t>
      </w:r>
      <w:proofErr w:type="gramStart"/>
      <w:r w:rsidRPr="00C35DFB">
        <w:rPr>
          <w:rFonts w:ascii="Arial" w:eastAsia="Times New Roman" w:hAnsi="Arial" w:cs="Arial"/>
          <w:b/>
          <w:bCs/>
          <w:color w:val="26282F"/>
          <w:sz w:val="16"/>
          <w:szCs w:val="16"/>
          <w:lang w:eastAsia="ru-RU"/>
        </w:rPr>
        <w:t xml:space="preserve"> </w:t>
      </w:r>
      <w:r w:rsidRPr="00C35DFB">
        <w:rPr>
          <w:rFonts w:ascii="Arial" w:eastAsia="Times New Roman" w:hAnsi="Arial" w:cs="Arial"/>
          <w:sz w:val="16"/>
          <w:szCs w:val="16"/>
          <w:lang w:eastAsia="ru-RU"/>
        </w:rPr>
        <w:t>]</w:t>
      </w:r>
      <w:proofErr w:type="gramEnd"/>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bl>
      <w:tblPr>
        <w:tblW w:w="101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7"/>
        <w:gridCol w:w="5096"/>
      </w:tblGrid>
      <w:tr w:rsidR="00C35DFB" w:rsidRPr="00C35DFB" w:rsidTr="000C5D29">
        <w:tc>
          <w:tcPr>
            <w:tcW w:w="5097"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Утверждаю:</w:t>
            </w:r>
          </w:p>
        </w:tc>
        <w:tc>
          <w:tcPr>
            <w:tcW w:w="5096"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tc>
      </w:tr>
      <w:tr w:rsidR="00C35DFB" w:rsidRPr="00C35DFB" w:rsidTr="000C5D29">
        <w:tc>
          <w:tcPr>
            <w:tcW w:w="5097"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В сумме ____________рублей _____копеек</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         [</w:t>
            </w:r>
            <w:r w:rsidRPr="00C35DFB">
              <w:rPr>
                <w:rFonts w:ascii="Arial" w:eastAsia="Times New Roman" w:hAnsi="Arial" w:cs="Arial"/>
                <w:b/>
                <w:bCs/>
                <w:color w:val="26282F"/>
                <w:sz w:val="16"/>
                <w:szCs w:val="16"/>
                <w:lang w:eastAsia="ru-RU"/>
              </w:rPr>
              <w:t>сумма цифрами</w:t>
            </w:r>
            <w:r w:rsidRPr="00C35DFB">
              <w:rPr>
                <w:rFonts w:ascii="Arial" w:eastAsia="Times New Roman" w:hAnsi="Arial" w:cs="Arial"/>
                <w:sz w:val="24"/>
                <w:szCs w:val="24"/>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________________________________________________________________________</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(сумма прописью)</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должность, подпись, инициалы, фамилия</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____________________________________________________</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число, месяц, год</w:t>
            </w:r>
            <w:r w:rsidRPr="00C35DFB">
              <w:rPr>
                <w:rFonts w:ascii="Arial" w:eastAsia="Times New Roman" w:hAnsi="Arial" w:cs="Arial"/>
                <w:sz w:val="16"/>
                <w:szCs w:val="16"/>
                <w:lang w:eastAsia="ru-RU"/>
              </w:rPr>
              <w:t>]</w:t>
            </w:r>
          </w:p>
        </w:tc>
        <w:tc>
          <w:tcPr>
            <w:tcW w:w="5096"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bl>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0"/>
          <w:szCs w:val="20"/>
          <w:lang w:eastAsia="ru-RU"/>
        </w:rPr>
      </w:pPr>
      <w:r w:rsidRPr="00C35DFB">
        <w:rPr>
          <w:rFonts w:ascii="Arial" w:eastAsia="Times New Roman" w:hAnsi="Arial" w:cs="Arial"/>
          <w:sz w:val="20"/>
          <w:szCs w:val="20"/>
          <w:lang w:eastAsia="ru-RU"/>
        </w:rPr>
        <w:t xml:space="preserve">       На срок_____ рабочих дней</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C35DFB">
        <w:rPr>
          <w:rFonts w:ascii="Arial" w:eastAsia="Times New Roman" w:hAnsi="Arial" w:cs="Arial"/>
          <w:b/>
          <w:bCs/>
          <w:color w:val="26282F"/>
          <w:sz w:val="24"/>
          <w:szCs w:val="24"/>
          <w:lang w:eastAsia="ru-RU"/>
        </w:rPr>
        <w:t>Распоряжение о получение денежных средств под отчет</w:t>
      </w:r>
      <w:r w:rsidRPr="00C35DFB">
        <w:rPr>
          <w:rFonts w:ascii="Arial" w:eastAsia="Times New Roman" w:hAnsi="Arial" w:cs="Arial"/>
          <w:b/>
          <w:bCs/>
          <w:color w:val="26282F"/>
          <w:sz w:val="24"/>
          <w:szCs w:val="24"/>
          <w:lang w:eastAsia="ru-RU"/>
        </w:rPr>
        <w:br/>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Выдать под отчет денежные средства (возместить перерасход) в сумме </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_____________________________________________________________________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сумма цифрами и прописью</w:t>
      </w:r>
      <w:r w:rsidRPr="00C35DFB">
        <w:rPr>
          <w:rFonts w:ascii="Arial" w:eastAsia="Times New Roman" w:hAnsi="Arial" w:cs="Arial"/>
          <w:sz w:val="16"/>
          <w:szCs w:val="16"/>
          <w:lang w:eastAsia="ru-RU"/>
        </w:rPr>
        <w:t>] рублей</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Направление расходов (обоснование перерасхода)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вписать нужное</w:t>
      </w:r>
      <w:r w:rsidRPr="00C35DFB">
        <w:rPr>
          <w:rFonts w:ascii="Arial" w:eastAsia="Times New Roman" w:hAnsi="Arial" w:cs="Arial"/>
          <w:sz w:val="16"/>
          <w:szCs w:val="16"/>
          <w:lang w:eastAsia="ru-RU"/>
        </w:rPr>
        <w:t>]</w:t>
      </w:r>
      <w:r w:rsidRPr="00C35DFB">
        <w:rPr>
          <w:rFonts w:ascii="Arial" w:eastAsia="Times New Roman" w:hAnsi="Arial" w:cs="Arial"/>
          <w:sz w:val="24"/>
          <w:szCs w:val="24"/>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8"/>
        <w:gridCol w:w="2127"/>
      </w:tblGrid>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Расходы</w:t>
            </w: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Сумма</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(в руб.)</w:t>
            </w: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bl>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В случае истребования аванса на командировочные расходы указать также следующие данные:</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 основании приказа о командировании N _____ </w:t>
      </w:r>
      <w:proofErr w:type="gramStart"/>
      <w:r w:rsidRPr="00C35DFB">
        <w:rPr>
          <w:rFonts w:ascii="Arial" w:eastAsia="Times New Roman" w:hAnsi="Arial" w:cs="Arial"/>
          <w:sz w:val="24"/>
          <w:szCs w:val="24"/>
          <w:lang w:eastAsia="ru-RU"/>
        </w:rPr>
        <w:t>от</w:t>
      </w:r>
      <w:proofErr w:type="gramEnd"/>
      <w:r w:rsidRPr="00C35DFB">
        <w:rPr>
          <w:rFonts w:ascii="Arial" w:eastAsia="Times New Roman" w:hAnsi="Arial" w:cs="Arial"/>
          <w:sz w:val="24"/>
          <w:szCs w:val="24"/>
          <w:lang w:eastAsia="ru-RU"/>
        </w:rPr>
        <w:t xml:space="preserve"> _____________ в </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________________________________________________________________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наименование населенного пункта, организации</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 срок </w:t>
      </w:r>
      <w:proofErr w:type="gramStart"/>
      <w:r w:rsidRPr="00C35DFB">
        <w:rPr>
          <w:rFonts w:ascii="Arial" w:eastAsia="Times New Roman" w:hAnsi="Arial" w:cs="Arial"/>
          <w:sz w:val="24"/>
          <w:szCs w:val="24"/>
          <w:lang w:eastAsia="ru-RU"/>
        </w:rPr>
        <w:t>с</w:t>
      </w:r>
      <w:proofErr w:type="gramEnd"/>
      <w:r w:rsidRPr="00C35DFB">
        <w:rPr>
          <w:rFonts w:ascii="Arial" w:eastAsia="Times New Roman" w:hAnsi="Arial" w:cs="Arial"/>
          <w:sz w:val="24"/>
          <w:szCs w:val="24"/>
          <w:lang w:eastAsia="ru-RU"/>
        </w:rPr>
        <w:t xml:space="preserve"> _______________ по ______________.</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Согласовано:</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Зам. руководителя по экономическим вопросам ______________________________________________________________________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(Подпись, расшифровка подписи)</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24"/>
          <w:szCs w:val="24"/>
          <w:lang w:eastAsia="ru-RU"/>
        </w:rPr>
        <w:t>Вид расходов, КОСГУ</w:t>
      </w:r>
      <w:r w:rsidRPr="00C35DFB">
        <w:rPr>
          <w:rFonts w:ascii="Arial" w:eastAsia="Times New Roman" w:hAnsi="Arial" w:cs="Arial"/>
          <w:sz w:val="16"/>
          <w:szCs w:val="16"/>
          <w:lang w:eastAsia="ru-RU"/>
        </w:rPr>
        <w:t>____________________</w:t>
      </w: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24"/>
          <w:szCs w:val="24"/>
          <w:lang w:eastAsia="ru-RU"/>
        </w:rPr>
        <w:t>Главный бухгалтер</w:t>
      </w:r>
      <w:r w:rsidRPr="00C35DFB">
        <w:rPr>
          <w:rFonts w:ascii="Arial" w:eastAsia="Times New Roman" w:hAnsi="Arial" w:cs="Arial"/>
          <w:sz w:val="16"/>
          <w:szCs w:val="16"/>
          <w:lang w:eastAsia="ru-RU"/>
        </w:rPr>
        <w:t>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(Подпись, расшифровка подписи)</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r w:rsidRPr="00C35DFB">
        <w:rPr>
          <w:rFonts w:ascii="Arial" w:eastAsia="Times New Roman" w:hAnsi="Arial" w:cs="Arial"/>
          <w:sz w:val="24"/>
          <w:szCs w:val="24"/>
          <w:lang w:eastAsia="ru-RU"/>
        </w:rPr>
        <w:t>Приложение 4</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наименование организации</w:t>
      </w:r>
      <w:proofErr w:type="gramStart"/>
      <w:r w:rsidRPr="00C35DFB">
        <w:rPr>
          <w:rFonts w:ascii="Arial" w:eastAsia="Times New Roman" w:hAnsi="Arial" w:cs="Arial"/>
          <w:b/>
          <w:bCs/>
          <w:color w:val="26282F"/>
          <w:sz w:val="16"/>
          <w:szCs w:val="16"/>
          <w:lang w:eastAsia="ru-RU"/>
        </w:rPr>
        <w:t xml:space="preserve"> </w:t>
      </w:r>
      <w:r w:rsidRPr="00C35DFB">
        <w:rPr>
          <w:rFonts w:ascii="Arial" w:eastAsia="Times New Roman" w:hAnsi="Arial" w:cs="Arial"/>
          <w:sz w:val="16"/>
          <w:szCs w:val="16"/>
          <w:lang w:eastAsia="ru-RU"/>
        </w:rPr>
        <w:t>]</w:t>
      </w:r>
      <w:proofErr w:type="gramEnd"/>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7"/>
        <w:gridCol w:w="5096"/>
      </w:tblGrid>
      <w:tr w:rsidR="00C35DFB" w:rsidRPr="00C35DFB" w:rsidTr="000C5D29">
        <w:tc>
          <w:tcPr>
            <w:tcW w:w="5097"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Утверждаю:</w:t>
            </w:r>
          </w:p>
        </w:tc>
        <w:tc>
          <w:tcPr>
            <w:tcW w:w="5096"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tc>
      </w:tr>
      <w:tr w:rsidR="00C35DFB" w:rsidRPr="00C35DFB" w:rsidTr="000C5D29">
        <w:tc>
          <w:tcPr>
            <w:tcW w:w="5097"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24"/>
                <w:szCs w:val="24"/>
                <w:lang w:eastAsia="ru-RU"/>
              </w:rPr>
              <w:t>В сумме ____________рублей _____копеек</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         [</w:t>
            </w:r>
            <w:r w:rsidRPr="00C35DFB">
              <w:rPr>
                <w:rFonts w:ascii="Arial" w:eastAsia="Times New Roman" w:hAnsi="Arial" w:cs="Arial"/>
                <w:b/>
                <w:bCs/>
                <w:color w:val="26282F"/>
                <w:sz w:val="16"/>
                <w:szCs w:val="16"/>
                <w:lang w:eastAsia="ru-RU"/>
              </w:rPr>
              <w:t>сумма цифрами</w:t>
            </w:r>
            <w:r w:rsidRPr="00C35DFB">
              <w:rPr>
                <w:rFonts w:ascii="Arial" w:eastAsia="Times New Roman" w:hAnsi="Arial" w:cs="Arial"/>
                <w:sz w:val="24"/>
                <w:szCs w:val="24"/>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________________________________________________________________________</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(сумма прописью)</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___________________________________</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должность, подпись, инициалы, фамилия</w:t>
            </w:r>
            <w:r w:rsidRPr="00C35DFB">
              <w:rPr>
                <w:rFonts w:ascii="Arial" w:eastAsia="Times New Roman" w:hAnsi="Arial" w:cs="Arial"/>
                <w:sz w:val="16"/>
                <w:szCs w:val="16"/>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16"/>
                <w:szCs w:val="16"/>
                <w:lang w:eastAsia="ru-RU"/>
              </w:rPr>
            </w:pPr>
            <w:r w:rsidRPr="00C35DFB">
              <w:rPr>
                <w:rFonts w:ascii="Arial" w:eastAsia="Times New Roman" w:hAnsi="Arial" w:cs="Arial"/>
                <w:sz w:val="16"/>
                <w:szCs w:val="16"/>
                <w:lang w:eastAsia="ru-RU"/>
              </w:rPr>
              <w:t>____________________________________________________</w:t>
            </w: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r w:rsidRPr="00C35DFB">
              <w:rPr>
                <w:rFonts w:ascii="Arial" w:eastAsia="Times New Roman" w:hAnsi="Arial" w:cs="Arial"/>
                <w:sz w:val="16"/>
                <w:szCs w:val="16"/>
                <w:lang w:eastAsia="ru-RU"/>
              </w:rPr>
              <w:t xml:space="preserve">                                 [</w:t>
            </w:r>
            <w:r w:rsidRPr="00C35DFB">
              <w:rPr>
                <w:rFonts w:ascii="Arial" w:eastAsia="Times New Roman" w:hAnsi="Arial" w:cs="Arial"/>
                <w:b/>
                <w:bCs/>
                <w:color w:val="26282F"/>
                <w:sz w:val="16"/>
                <w:szCs w:val="16"/>
                <w:lang w:eastAsia="ru-RU"/>
              </w:rPr>
              <w:t>число, месяц, год</w:t>
            </w:r>
            <w:r w:rsidRPr="00C35DFB">
              <w:rPr>
                <w:rFonts w:ascii="Arial" w:eastAsia="Times New Roman" w:hAnsi="Arial" w:cs="Arial"/>
                <w:sz w:val="16"/>
                <w:szCs w:val="16"/>
                <w:lang w:eastAsia="ru-RU"/>
              </w:rPr>
              <w:t>]</w:t>
            </w:r>
          </w:p>
        </w:tc>
        <w:tc>
          <w:tcPr>
            <w:tcW w:w="5096" w:type="dxa"/>
            <w:tcBorders>
              <w:top w:val="nil"/>
              <w:left w:val="nil"/>
              <w:bottom w:val="nil"/>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bl>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C35DFB">
        <w:rPr>
          <w:rFonts w:ascii="Arial" w:eastAsia="Times New Roman" w:hAnsi="Arial" w:cs="Arial"/>
          <w:b/>
          <w:bCs/>
          <w:color w:val="26282F"/>
          <w:sz w:val="24"/>
          <w:szCs w:val="24"/>
          <w:lang w:eastAsia="ru-RU"/>
        </w:rPr>
        <w:t xml:space="preserve">Распоряжение о перечислении денежных средств </w:t>
      </w:r>
      <w:r w:rsidRPr="00C35DFB">
        <w:rPr>
          <w:rFonts w:ascii="Arial" w:eastAsia="Times New Roman" w:hAnsi="Arial" w:cs="Arial"/>
          <w:b/>
          <w:bCs/>
          <w:color w:val="26282F"/>
          <w:sz w:val="24"/>
          <w:szCs w:val="24"/>
          <w:lang w:eastAsia="ru-RU"/>
        </w:rPr>
        <w:br/>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Перечислить денежные средства в сумме </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_____________________________________________________________________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сумма цифрами и прописью</w:t>
      </w:r>
      <w:r w:rsidRPr="00C35DFB">
        <w:rPr>
          <w:rFonts w:ascii="Arial" w:eastAsia="Times New Roman" w:hAnsi="Arial" w:cs="Arial"/>
          <w:sz w:val="16"/>
          <w:szCs w:val="16"/>
          <w:lang w:eastAsia="ru-RU"/>
        </w:rPr>
        <w:t>] рублей</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 xml:space="preserve">Направление расходов </w:t>
      </w:r>
      <w:r w:rsidRPr="00C35DFB">
        <w:rPr>
          <w:rFonts w:ascii="Arial" w:eastAsia="Times New Roman" w:hAnsi="Arial" w:cs="Arial"/>
          <w:sz w:val="16"/>
          <w:szCs w:val="16"/>
          <w:lang w:eastAsia="ru-RU"/>
        </w:rPr>
        <w:t>[</w:t>
      </w:r>
      <w:r w:rsidRPr="00C35DFB">
        <w:rPr>
          <w:rFonts w:ascii="Arial" w:eastAsia="Times New Roman" w:hAnsi="Arial" w:cs="Arial"/>
          <w:b/>
          <w:bCs/>
          <w:color w:val="26282F"/>
          <w:sz w:val="16"/>
          <w:szCs w:val="16"/>
          <w:lang w:eastAsia="ru-RU"/>
        </w:rPr>
        <w:t>вписать нужное</w:t>
      </w:r>
      <w:r w:rsidRPr="00C35DFB">
        <w:rPr>
          <w:rFonts w:ascii="Arial" w:eastAsia="Times New Roman" w:hAnsi="Arial" w:cs="Arial"/>
          <w:sz w:val="16"/>
          <w:szCs w:val="16"/>
          <w:lang w:eastAsia="ru-RU"/>
        </w:rPr>
        <w:t>]</w:t>
      </w:r>
      <w:r w:rsidRPr="00C35DFB">
        <w:rPr>
          <w:rFonts w:ascii="Arial" w:eastAsia="Times New Roman" w:hAnsi="Arial" w:cs="Arial"/>
          <w:sz w:val="24"/>
          <w:szCs w:val="24"/>
          <w:lang w:eastAsia="ru-RU"/>
        </w:rPr>
        <w:t>.</w:t>
      </w: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8"/>
        <w:gridCol w:w="2127"/>
      </w:tblGrid>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Расходы</w:t>
            </w: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Сумма</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(в руб.)</w:t>
            </w: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r w:rsidR="00C35DFB" w:rsidRPr="00C35DFB" w:rsidTr="000C5D29">
        <w:tc>
          <w:tcPr>
            <w:tcW w:w="7938" w:type="dxa"/>
            <w:tcBorders>
              <w:top w:val="single" w:sz="4" w:space="0" w:color="auto"/>
              <w:bottom w:val="single" w:sz="4" w:space="0" w:color="auto"/>
              <w:right w:val="nil"/>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2127" w:type="dxa"/>
            <w:tcBorders>
              <w:top w:val="single" w:sz="4" w:space="0" w:color="auto"/>
              <w:left w:val="single" w:sz="4" w:space="0" w:color="auto"/>
              <w:bottom w:val="single" w:sz="4" w:space="0" w:color="auto"/>
            </w:tcBorders>
          </w:tcPr>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p>
        </w:tc>
      </w:tr>
    </w:tbl>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both"/>
        <w:rPr>
          <w:rFonts w:ascii="Arial" w:eastAsia="Times New Roman" w:hAnsi="Arial" w:cs="Arial"/>
          <w:sz w:val="24"/>
          <w:szCs w:val="24"/>
          <w:lang w:eastAsia="ru-RU"/>
        </w:rPr>
      </w:pPr>
      <w:r w:rsidRPr="00C35DFB">
        <w:rPr>
          <w:rFonts w:ascii="Arial" w:eastAsia="Times New Roman" w:hAnsi="Arial" w:cs="Arial"/>
          <w:sz w:val="24"/>
          <w:szCs w:val="24"/>
          <w:lang w:eastAsia="ru-RU"/>
        </w:rPr>
        <w:t>Согласовано:</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C35DFB">
        <w:rPr>
          <w:rFonts w:ascii="Arial" w:eastAsia="Times New Roman" w:hAnsi="Arial" w:cs="Arial"/>
          <w:sz w:val="24"/>
          <w:szCs w:val="24"/>
          <w:lang w:eastAsia="ru-RU"/>
        </w:rPr>
        <w:t>Заместитель руководителя по экономическим  вопросам ______________________________________________________________________</w:t>
      </w:r>
      <w:r w:rsidRPr="00C35DFB">
        <w:rPr>
          <w:rFonts w:ascii="Arial" w:eastAsia="Times New Roman" w:hAnsi="Arial" w:cs="Arial"/>
          <w:sz w:val="16"/>
          <w:szCs w:val="16"/>
          <w:lang w:eastAsia="ru-RU"/>
        </w:rPr>
        <w:t xml:space="preserve">                   (Подпись, расшифровка подписи)</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24"/>
          <w:szCs w:val="24"/>
          <w:lang w:eastAsia="ru-RU"/>
        </w:rPr>
        <w:t>Вид расходов, КОСГУ</w:t>
      </w:r>
      <w:r w:rsidRPr="00C35DFB">
        <w:rPr>
          <w:rFonts w:ascii="Arial" w:eastAsia="Times New Roman" w:hAnsi="Arial" w:cs="Arial"/>
          <w:sz w:val="16"/>
          <w:szCs w:val="16"/>
          <w:lang w:eastAsia="ru-RU"/>
        </w:rPr>
        <w:t>____________________</w:t>
      </w: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16"/>
          <w:szCs w:val="16"/>
          <w:lang w:eastAsia="ru-RU"/>
        </w:rPr>
      </w:pPr>
      <w:r w:rsidRPr="00C35DFB">
        <w:rPr>
          <w:rFonts w:ascii="Arial" w:eastAsia="Times New Roman" w:hAnsi="Arial" w:cs="Arial"/>
          <w:sz w:val="24"/>
          <w:szCs w:val="24"/>
          <w:lang w:eastAsia="ru-RU"/>
        </w:rPr>
        <w:t>Главный бухгалтер</w:t>
      </w:r>
      <w:r w:rsidRPr="00C35DFB">
        <w:rPr>
          <w:rFonts w:ascii="Arial" w:eastAsia="Times New Roman" w:hAnsi="Arial" w:cs="Arial"/>
          <w:sz w:val="16"/>
          <w:szCs w:val="16"/>
          <w:lang w:eastAsia="ru-RU"/>
        </w:rPr>
        <w:t>____________________________________________________</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r w:rsidRPr="00C35DFB">
        <w:rPr>
          <w:rFonts w:ascii="Arial" w:eastAsia="Times New Roman" w:hAnsi="Arial" w:cs="Arial"/>
          <w:sz w:val="16"/>
          <w:szCs w:val="16"/>
          <w:lang w:eastAsia="ru-RU"/>
        </w:rPr>
        <w:t xml:space="preserve">                                                                                                           (Подпись, расшифровка подписи)</w:t>
      </w:r>
    </w:p>
    <w:p w:rsidR="00C35DFB" w:rsidRPr="00C35DFB" w:rsidRDefault="00C35DFB" w:rsidP="00C35DFB">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bookmarkStart w:id="0" w:name="_GoBack"/>
      <w:bookmarkEnd w:id="0"/>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Приложение к приказу</w:t>
      </w: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Учетная политика для целей бухгалтерского учета</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1. Общие положения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1.1. Настоящая Учетная политика для целей бухгалтерского учета (далее - учетная политика) разработана в соответствии </w:t>
      </w:r>
      <w:proofErr w:type="gramStart"/>
      <w:r w:rsidRPr="00C35DFB">
        <w:rPr>
          <w:rFonts w:ascii="Arial" w:eastAsia="Times New Roman" w:hAnsi="Arial" w:cs="Arial"/>
          <w:color w:val="000000"/>
          <w:sz w:val="27"/>
          <w:szCs w:val="27"/>
          <w:lang w:eastAsia="ru-RU"/>
        </w:rPr>
        <w:t>с</w:t>
      </w:r>
      <w:proofErr w:type="gramEnd"/>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99" w:history="1">
        <w:r w:rsidRPr="00C35DFB">
          <w:rPr>
            <w:rFonts w:ascii="Arial" w:eastAsia="Times New Roman" w:hAnsi="Arial" w:cs="Arial"/>
            <w:color w:val="000000"/>
            <w:sz w:val="27"/>
            <w:szCs w:val="27"/>
            <w:u w:val="single"/>
            <w:lang w:eastAsia="ru-RU"/>
          </w:rPr>
          <w:t>Бюджетным кодексом</w:t>
        </w:r>
      </w:hyperlink>
      <w:r w:rsidRPr="00C35DFB">
        <w:rPr>
          <w:rFonts w:ascii="Arial" w:eastAsia="Times New Roman" w:hAnsi="Arial" w:cs="Arial"/>
          <w:color w:val="000000"/>
          <w:sz w:val="27"/>
          <w:szCs w:val="27"/>
          <w:lang w:eastAsia="ru-RU"/>
        </w:rPr>
        <w:t> Российской Федерации;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100" w:history="1">
        <w:r w:rsidRPr="00C35DFB">
          <w:rPr>
            <w:rFonts w:ascii="Arial" w:eastAsia="Times New Roman" w:hAnsi="Arial" w:cs="Arial"/>
            <w:color w:val="000000"/>
            <w:sz w:val="27"/>
            <w:szCs w:val="27"/>
            <w:u w:val="single"/>
            <w:lang w:eastAsia="ru-RU"/>
          </w:rPr>
          <w:t>Федеральным законом</w:t>
        </w:r>
      </w:hyperlink>
      <w:r w:rsidRPr="00C35DFB">
        <w:rPr>
          <w:rFonts w:ascii="Arial" w:eastAsia="Times New Roman" w:hAnsi="Arial" w:cs="Arial"/>
          <w:color w:val="000000"/>
          <w:sz w:val="27"/>
          <w:szCs w:val="27"/>
          <w:lang w:eastAsia="ru-RU"/>
        </w:rPr>
        <w:t> от 06.12.2011 N 402-ФЗ "О бухгалтерском учете";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101" w:history="1">
        <w:r w:rsidRPr="00C35DFB">
          <w:rPr>
            <w:rFonts w:ascii="Arial" w:eastAsia="Times New Roman" w:hAnsi="Arial" w:cs="Arial"/>
            <w:color w:val="000000"/>
            <w:sz w:val="27"/>
            <w:szCs w:val="27"/>
            <w:u w:val="single"/>
            <w:lang w:eastAsia="ru-RU"/>
          </w:rPr>
          <w:t>Федеральным законом</w:t>
        </w:r>
      </w:hyperlink>
      <w:r w:rsidRPr="00C35DFB">
        <w:rPr>
          <w:rFonts w:ascii="Arial" w:eastAsia="Times New Roman" w:hAnsi="Arial" w:cs="Arial"/>
          <w:color w:val="000000"/>
          <w:sz w:val="27"/>
          <w:szCs w:val="27"/>
          <w:lang w:eastAsia="ru-RU"/>
        </w:rPr>
        <w:t>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102" w:history="1">
        <w:r w:rsidRPr="00C35DFB">
          <w:rPr>
            <w:rFonts w:ascii="Arial" w:eastAsia="Times New Roman" w:hAnsi="Arial" w:cs="Arial"/>
            <w:color w:val="000000"/>
            <w:sz w:val="27"/>
            <w:szCs w:val="27"/>
            <w:u w:val="single"/>
            <w:lang w:eastAsia="ru-RU"/>
          </w:rPr>
          <w:t>Федеральным законом</w:t>
        </w:r>
      </w:hyperlink>
      <w:r w:rsidRPr="00C35DFB">
        <w:rPr>
          <w:rFonts w:ascii="Arial" w:eastAsia="Times New Roman" w:hAnsi="Arial" w:cs="Arial"/>
          <w:color w:val="000000"/>
          <w:sz w:val="27"/>
          <w:szCs w:val="27"/>
          <w:lang w:eastAsia="ru-RU"/>
        </w:rPr>
        <w:t> от 12.01.1996 N 7-ФЗ "О некоммерческих организациях";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103" w:history="1">
        <w:r w:rsidRPr="00C35DFB">
          <w:rPr>
            <w:rFonts w:ascii="Arial" w:eastAsia="Times New Roman" w:hAnsi="Arial" w:cs="Arial"/>
            <w:color w:val="000000"/>
            <w:sz w:val="27"/>
            <w:szCs w:val="27"/>
            <w:u w:val="single"/>
            <w:lang w:eastAsia="ru-RU"/>
          </w:rPr>
          <w:t>Инструкцией</w:t>
        </w:r>
      </w:hyperlink>
      <w:r w:rsidRPr="00C35DFB">
        <w:rPr>
          <w:rFonts w:ascii="Arial" w:eastAsia="Times New Roman" w:hAnsi="Arial" w:cs="Arial"/>
          <w:color w:val="000000"/>
          <w:sz w:val="27"/>
          <w:szCs w:val="27"/>
          <w:lang w:eastAsia="ru-RU"/>
        </w:rPr>
        <w:t> по применению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w:t>
      </w:r>
      <w:hyperlink r:id="rId104" w:history="1">
        <w:r w:rsidRPr="00C35DFB">
          <w:rPr>
            <w:rFonts w:ascii="Arial" w:eastAsia="Times New Roman" w:hAnsi="Arial" w:cs="Arial"/>
            <w:color w:val="000000"/>
            <w:sz w:val="27"/>
            <w:szCs w:val="27"/>
            <w:u w:val="single"/>
            <w:lang w:eastAsia="ru-RU"/>
          </w:rPr>
          <w:t>приказом</w:t>
        </w:r>
      </w:hyperlink>
      <w:r w:rsidRPr="00C35DFB">
        <w:rPr>
          <w:rFonts w:ascii="Arial" w:eastAsia="Times New Roman" w:hAnsi="Arial" w:cs="Arial"/>
          <w:color w:val="000000"/>
          <w:sz w:val="27"/>
          <w:szCs w:val="27"/>
          <w:lang w:eastAsia="ru-RU"/>
        </w:rPr>
        <w:t> Минфина России от 01.12.2010 N 157н (далее - Инструкция N 157н);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105" w:history="1">
        <w:r w:rsidRPr="00C35DFB">
          <w:rPr>
            <w:rFonts w:ascii="Arial" w:eastAsia="Times New Roman" w:hAnsi="Arial" w:cs="Arial"/>
            <w:color w:val="000000"/>
            <w:sz w:val="27"/>
            <w:szCs w:val="27"/>
            <w:u w:val="single"/>
            <w:lang w:eastAsia="ru-RU"/>
          </w:rPr>
          <w:t>приказом</w:t>
        </w:r>
      </w:hyperlink>
      <w:r w:rsidRPr="00C35DFB">
        <w:rPr>
          <w:rFonts w:ascii="Arial" w:eastAsia="Times New Roman" w:hAnsi="Arial" w:cs="Arial"/>
          <w:color w:val="000000"/>
          <w:sz w:val="27"/>
          <w:szCs w:val="27"/>
          <w:lang w:eastAsia="ru-RU"/>
        </w:rPr>
        <w:t>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w:t>
      </w:r>
      <w:hyperlink r:id="rId106" w:history="1">
        <w:r w:rsidRPr="00C35DFB">
          <w:rPr>
            <w:rFonts w:ascii="Arial" w:eastAsia="Times New Roman" w:hAnsi="Arial" w:cs="Arial"/>
            <w:color w:val="000000"/>
            <w:sz w:val="27"/>
            <w:szCs w:val="27"/>
            <w:u w:val="single"/>
            <w:lang w:eastAsia="ru-RU"/>
          </w:rPr>
          <w:t>Инструкцией</w:t>
        </w:r>
      </w:hyperlink>
      <w:r w:rsidRPr="00C35DFB">
        <w:rPr>
          <w:rFonts w:ascii="Arial" w:eastAsia="Times New Roman" w:hAnsi="Arial" w:cs="Arial"/>
          <w:color w:val="000000"/>
          <w:sz w:val="27"/>
          <w:szCs w:val="27"/>
          <w:lang w:eastAsia="ru-RU"/>
        </w:rPr>
        <w:t> по применению плана счетов бухгалтерского учета бюджетных учреждений, утвержденной </w:t>
      </w:r>
      <w:hyperlink r:id="rId107" w:history="1">
        <w:r w:rsidRPr="00C35DFB">
          <w:rPr>
            <w:rFonts w:ascii="Arial" w:eastAsia="Times New Roman" w:hAnsi="Arial" w:cs="Arial"/>
            <w:color w:val="000000"/>
            <w:sz w:val="27"/>
            <w:szCs w:val="27"/>
            <w:u w:val="single"/>
            <w:lang w:eastAsia="ru-RU"/>
          </w:rPr>
          <w:t>приказом</w:t>
        </w:r>
      </w:hyperlink>
      <w:r w:rsidRPr="00C35DFB">
        <w:rPr>
          <w:rFonts w:ascii="Arial" w:eastAsia="Times New Roman" w:hAnsi="Arial" w:cs="Arial"/>
          <w:color w:val="000000"/>
          <w:sz w:val="27"/>
          <w:szCs w:val="27"/>
          <w:lang w:eastAsia="ru-RU"/>
        </w:rPr>
        <w:t> Минфина России от 16.12.2010 N 174н (далее - Инструкция N 174н);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иными нормативными правовыми актами, регулирующими вопросы организации и ведения бухгалтерского учета.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Ведение бухгалтерского учета в </w:t>
      </w:r>
      <w:r w:rsidRPr="00C35DFB">
        <w:rPr>
          <w:rFonts w:ascii="Arial" w:eastAsia="Times New Roman" w:hAnsi="Arial" w:cs="Arial"/>
          <w:color w:val="000000" w:themeColor="text1"/>
          <w:sz w:val="27"/>
          <w:szCs w:val="27"/>
          <w:shd w:val="clear" w:color="auto" w:fill="FFFFFF" w:themeFill="background1"/>
          <w:lang w:eastAsia="ru-RU"/>
        </w:rPr>
        <w:t>Муниципальном бюджетном общеобразовательном учреждении средняя общеобразовательная школа №7 осуществляется Муниципальным казенным учреждением</w:t>
      </w:r>
      <w:r w:rsidRPr="00C35DFB">
        <w:rPr>
          <w:rFonts w:ascii="Arial" w:eastAsia="Times New Roman" w:hAnsi="Arial" w:cs="Arial"/>
          <w:color w:val="000000" w:themeColor="text1"/>
          <w:sz w:val="27"/>
          <w:szCs w:val="27"/>
          <w:lang w:eastAsia="ru-RU"/>
        </w:rPr>
        <w:t xml:space="preserve"> </w:t>
      </w:r>
      <w:r w:rsidRPr="00C35DFB">
        <w:rPr>
          <w:rFonts w:ascii="Arial" w:eastAsia="Times New Roman" w:hAnsi="Arial" w:cs="Arial"/>
          <w:color w:val="000000"/>
          <w:sz w:val="27"/>
          <w:szCs w:val="27"/>
          <w:lang w:eastAsia="ru-RU"/>
        </w:rPr>
        <w:t>"Централизованная бухгалтерия при Управлении образования администрации муниципального образования "Майкопский район".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Организацию учетной работы и распределение ее объема осуществляет руководитель Муниципальное казенное учреждение "Централизованная бухгалтерия при Управлении образования администрации муниципального образования "Майкопский район". Все денежные и расчетные документы, финансовые и кредитные обязательства без подписи руководителя учреждения недействительны и к исполнению не принимаются.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Бухгалтерский учет в Муниципальном бюджетном общеобразовательном учреждении средняя общеобразовательная школа №7 ведется с применением </w:t>
      </w:r>
      <w:hyperlink r:id="rId108" w:history="1">
        <w:r w:rsidRPr="00C35DFB">
          <w:rPr>
            <w:rFonts w:ascii="Arial" w:eastAsia="Times New Roman" w:hAnsi="Arial" w:cs="Arial"/>
            <w:color w:val="000000"/>
            <w:sz w:val="27"/>
            <w:szCs w:val="27"/>
            <w:u w:val="single"/>
            <w:lang w:eastAsia="ru-RU"/>
          </w:rPr>
          <w:t>Единого плана</w:t>
        </w:r>
      </w:hyperlink>
      <w:r w:rsidRPr="00C35DFB">
        <w:rPr>
          <w:rFonts w:ascii="Arial" w:eastAsia="Times New Roman" w:hAnsi="Arial" w:cs="Arial"/>
          <w:color w:val="000000"/>
          <w:sz w:val="27"/>
          <w:szCs w:val="27"/>
          <w:lang w:eastAsia="ru-RU"/>
        </w:rPr>
        <w:t> счетов, утвержденного </w:t>
      </w:r>
      <w:hyperlink r:id="rId109" w:history="1">
        <w:r w:rsidRPr="00C35DFB">
          <w:rPr>
            <w:rFonts w:ascii="Arial" w:eastAsia="Times New Roman" w:hAnsi="Arial" w:cs="Arial"/>
            <w:color w:val="000000"/>
            <w:sz w:val="27"/>
            <w:szCs w:val="27"/>
            <w:u w:val="single"/>
            <w:lang w:eastAsia="ru-RU"/>
          </w:rPr>
          <w:t>приказом</w:t>
        </w:r>
      </w:hyperlink>
      <w:r w:rsidRPr="00C35DFB">
        <w:rPr>
          <w:rFonts w:ascii="Arial" w:eastAsia="Times New Roman" w:hAnsi="Arial" w:cs="Arial"/>
          <w:color w:val="000000"/>
          <w:sz w:val="27"/>
          <w:szCs w:val="27"/>
          <w:lang w:eastAsia="ru-RU"/>
        </w:rPr>
        <w:t> Минфина России от 01.12.2010 N 157н, </w:t>
      </w:r>
      <w:hyperlink r:id="rId110" w:history="1">
        <w:r w:rsidRPr="00C35DFB">
          <w:rPr>
            <w:rFonts w:ascii="Arial" w:eastAsia="Times New Roman" w:hAnsi="Arial" w:cs="Arial"/>
            <w:color w:val="000000"/>
            <w:sz w:val="27"/>
            <w:szCs w:val="27"/>
            <w:u w:val="single"/>
            <w:lang w:eastAsia="ru-RU"/>
          </w:rPr>
          <w:t>Плана</w:t>
        </w:r>
      </w:hyperlink>
      <w:r w:rsidRPr="00C35DFB">
        <w:rPr>
          <w:rFonts w:ascii="Arial" w:eastAsia="Times New Roman" w:hAnsi="Arial" w:cs="Arial"/>
          <w:color w:val="000000"/>
          <w:sz w:val="27"/>
          <w:szCs w:val="27"/>
          <w:lang w:eastAsia="ru-RU"/>
        </w:rPr>
        <w:t xml:space="preserve"> счетов бухгалтерского учета бюджетных учреждений и разработанного на их основе Рабочего плана счетов и организации аналитического учета по счетам бухгалтерского учета </w:t>
      </w:r>
      <w:r w:rsidRPr="00C35DFB">
        <w:rPr>
          <w:rFonts w:ascii="Arial" w:eastAsia="Times New Roman" w:hAnsi="Arial" w:cs="Arial"/>
          <w:color w:val="000000"/>
          <w:sz w:val="27"/>
          <w:szCs w:val="27"/>
          <w:shd w:val="clear" w:color="auto" w:fill="FFFFFF" w:themeFill="background1"/>
          <w:lang w:eastAsia="ru-RU"/>
        </w:rPr>
        <w:t>(Приложение N 1</w:t>
      </w:r>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Для отражения в учете в течение года нефинансовых активов (за исключением счетов 0 106 00 000, 0 107 00 000, 0 109 00 000) в 5-17 разрядах номера счета бухгалтерского учета отражаются нули.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Согласно целевому назначению имущества, активов и обязатель</w:t>
      </w:r>
      <w:proofErr w:type="gramStart"/>
      <w:r w:rsidRPr="00C35DFB">
        <w:rPr>
          <w:rFonts w:ascii="Arial" w:eastAsia="Times New Roman" w:hAnsi="Arial" w:cs="Arial"/>
          <w:color w:val="000000"/>
          <w:sz w:val="27"/>
          <w:szCs w:val="27"/>
          <w:lang w:eastAsia="ru-RU"/>
        </w:rPr>
        <w:t>ств пр</w:t>
      </w:r>
      <w:proofErr w:type="gramEnd"/>
      <w:r w:rsidRPr="00C35DFB">
        <w:rPr>
          <w:rFonts w:ascii="Arial" w:eastAsia="Times New Roman" w:hAnsi="Arial" w:cs="Arial"/>
          <w:color w:val="000000"/>
          <w:sz w:val="27"/>
          <w:szCs w:val="27"/>
          <w:lang w:eastAsia="ru-RU"/>
        </w:rPr>
        <w:t>едусматривается следующий порядок ведения аналитического учета по счетам: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счет 0 401 60 000 - в 5-14 разрядах номера указываются нули.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1.2. В целях ведения бухгалтерского учета применяются: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унифицированные формы первичных учетных документов и регистров бухгалтерского учета, включенные в перечни, утвержденные </w:t>
      </w:r>
      <w:hyperlink r:id="rId111" w:history="1">
        <w:r w:rsidRPr="00C35DFB">
          <w:rPr>
            <w:rFonts w:ascii="Arial" w:eastAsia="Times New Roman" w:hAnsi="Arial" w:cs="Arial"/>
            <w:color w:val="000000"/>
            <w:sz w:val="27"/>
            <w:szCs w:val="27"/>
            <w:u w:val="single"/>
            <w:lang w:eastAsia="ru-RU"/>
          </w:rPr>
          <w:t>Приказом</w:t>
        </w:r>
      </w:hyperlink>
      <w:r w:rsidRPr="00C35DFB">
        <w:rPr>
          <w:rFonts w:ascii="Arial" w:eastAsia="Times New Roman" w:hAnsi="Arial" w:cs="Arial"/>
          <w:color w:val="000000"/>
          <w:sz w:val="27"/>
          <w:szCs w:val="27"/>
          <w:lang w:eastAsia="ru-RU"/>
        </w:rPr>
        <w:t> N 52н, а также формы, утвержденные непосредственно этим Приказом;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формы первичных учетных документов, разработанных в учреждении, образцы которых приведены в </w:t>
      </w:r>
      <w:r w:rsidRPr="00C35DFB">
        <w:rPr>
          <w:rFonts w:ascii="Arial" w:eastAsia="Times New Roman" w:hAnsi="Arial" w:cs="Arial"/>
          <w:color w:val="000000"/>
          <w:sz w:val="27"/>
          <w:szCs w:val="27"/>
          <w:shd w:val="clear" w:color="auto" w:fill="FFFFFF" w:themeFill="background1"/>
          <w:lang w:eastAsia="ru-RU"/>
        </w:rPr>
        <w:t>Приложении N 2</w:t>
      </w:r>
      <w:r w:rsidRPr="00C35DFB">
        <w:rPr>
          <w:rFonts w:ascii="Arial" w:eastAsia="Times New Roman" w:hAnsi="Arial" w:cs="Arial"/>
          <w:color w:val="000000"/>
          <w:sz w:val="27"/>
          <w:szCs w:val="27"/>
          <w:lang w:eastAsia="ru-RU"/>
        </w:rPr>
        <w:t> к учетной политике;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1.3. </w:t>
      </w:r>
      <w:r w:rsidRPr="00C35DFB">
        <w:rPr>
          <w:rFonts w:ascii="Arial" w:eastAsia="Times New Roman" w:hAnsi="Arial" w:cs="Arial"/>
          <w:color w:val="000000"/>
          <w:sz w:val="27"/>
          <w:szCs w:val="27"/>
          <w:shd w:val="clear" w:color="auto" w:fill="FFFFFF"/>
          <w:lang w:eastAsia="ru-RU"/>
        </w:rPr>
        <w:t>Предоставить право подписи первичных учетных документов руководителю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1.4. Обработку первичных учетных документов, формирование регистров бухгалтерского учета, а также отражение фактов хозяйственной жизни по соответствующим счетам Рабочего плана счетов осуществлять с применением 1С Предприятие.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Первичные учетные документы оформляются на бумажных носителях.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Регистры бухгалтерского учета оформляются на бумажных носителях.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Регистры бухгалтерского учета оформляются на бумажных носителях (распечатываются) не позднее последнего числа месяца, следующего за отчетным периодом.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Резервное копирование баз данных, учетной информации, включая регистры учета (в том числе при применении "облачных" технологий), осуществляется ежедневно. Архивирование учетной информации производится ежедневно. Хранение резервных и архивных копий осуществляется на сервере и внешнем носителе. Ответственным за обеспечение своевременного резервирования и безопасного хранения баз данных является ООО "</w:t>
      </w:r>
      <w:proofErr w:type="spellStart"/>
      <w:r w:rsidRPr="00C35DFB">
        <w:rPr>
          <w:rFonts w:ascii="Arial" w:eastAsia="Times New Roman" w:hAnsi="Arial" w:cs="Arial"/>
          <w:color w:val="000000"/>
          <w:sz w:val="27"/>
          <w:szCs w:val="27"/>
          <w:lang w:eastAsia="ru-RU"/>
        </w:rPr>
        <w:t>Адис</w:t>
      </w:r>
      <w:proofErr w:type="spellEnd"/>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Документы, предоставляемые (получаемые) </w:t>
      </w:r>
      <w:proofErr w:type="gramStart"/>
      <w:r w:rsidRPr="00C35DFB">
        <w:rPr>
          <w:rFonts w:ascii="Arial" w:eastAsia="Times New Roman" w:hAnsi="Arial" w:cs="Arial"/>
          <w:color w:val="000000"/>
          <w:sz w:val="27"/>
          <w:szCs w:val="27"/>
          <w:lang w:eastAsia="ru-RU"/>
        </w:rPr>
        <w:t>в</w:t>
      </w:r>
      <w:proofErr w:type="gramEnd"/>
      <w:r w:rsidRPr="00C35DFB">
        <w:rPr>
          <w:rFonts w:ascii="Arial" w:eastAsia="Times New Roman" w:hAnsi="Arial" w:cs="Arial"/>
          <w:color w:val="000000"/>
          <w:sz w:val="27"/>
          <w:szCs w:val="27"/>
          <w:lang w:eastAsia="ru-RU"/>
        </w:rPr>
        <w:t xml:space="preserve"> (</w:t>
      </w:r>
      <w:proofErr w:type="gramStart"/>
      <w:r w:rsidRPr="00C35DFB">
        <w:rPr>
          <w:rFonts w:ascii="Arial" w:eastAsia="Times New Roman" w:hAnsi="Arial" w:cs="Arial"/>
          <w:color w:val="000000"/>
          <w:sz w:val="27"/>
          <w:szCs w:val="27"/>
          <w:lang w:eastAsia="ru-RU"/>
        </w:rPr>
        <w:t>от</w:t>
      </w:r>
      <w:proofErr w:type="gramEnd"/>
      <w:r w:rsidRPr="00C35DFB">
        <w:rPr>
          <w:rFonts w:ascii="Arial" w:eastAsia="Times New Roman" w:hAnsi="Arial" w:cs="Arial"/>
          <w:color w:val="000000"/>
          <w:sz w:val="27"/>
          <w:szCs w:val="27"/>
          <w:lang w:eastAsia="ru-RU"/>
        </w:rPr>
        <w:t>) орган казначейства (финансовый орган), осуществляющий ведение лицевых счетов, в электронном виде с применением квалифицированной электронной подписи, хранятся в системе СУФД.</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1.5. Проверка правильности записей, произведенных по счетам аналитического учета, с данными счетов учета основных средств, непроизведенных активов, материалов по Главной книге (</w:t>
      </w:r>
      <w:hyperlink r:id="rId112" w:history="1">
        <w:r w:rsidRPr="00C35DFB">
          <w:rPr>
            <w:rFonts w:ascii="Arial" w:eastAsia="Times New Roman" w:hAnsi="Arial" w:cs="Arial"/>
            <w:color w:val="000000"/>
            <w:sz w:val="27"/>
            <w:szCs w:val="27"/>
            <w:u w:val="single"/>
            <w:lang w:eastAsia="ru-RU"/>
          </w:rPr>
          <w:t>ф. 0504072</w:t>
        </w:r>
      </w:hyperlink>
      <w:r w:rsidRPr="00C35DFB">
        <w:rPr>
          <w:rFonts w:ascii="Arial" w:eastAsia="Times New Roman" w:hAnsi="Arial" w:cs="Arial"/>
          <w:color w:val="000000"/>
          <w:sz w:val="27"/>
          <w:szCs w:val="27"/>
          <w:lang w:eastAsia="ru-RU"/>
        </w:rPr>
        <w:t>) осуществляется ежеквартально путем составления Оборотной ведомости (</w:t>
      </w:r>
      <w:hyperlink r:id="rId113" w:history="1">
        <w:r w:rsidRPr="00C35DFB">
          <w:rPr>
            <w:rFonts w:ascii="Arial" w:eastAsia="Times New Roman" w:hAnsi="Arial" w:cs="Arial"/>
            <w:color w:val="000000"/>
            <w:sz w:val="27"/>
            <w:szCs w:val="27"/>
            <w:u w:val="single"/>
            <w:lang w:eastAsia="ru-RU"/>
          </w:rPr>
          <w:t>ф. 0504035</w:t>
        </w:r>
      </w:hyperlink>
      <w:r w:rsidRPr="00C35DFB">
        <w:rPr>
          <w:rFonts w:ascii="Arial" w:eastAsia="Times New Roman" w:hAnsi="Arial" w:cs="Arial"/>
          <w:color w:val="000000"/>
          <w:sz w:val="27"/>
          <w:szCs w:val="27"/>
          <w:lang w:eastAsia="ru-RU"/>
        </w:rPr>
        <w:t>). Сверка аналитических данных по счетам учета финансовых активов и обязательств с данными Главной книги (</w:t>
      </w:r>
      <w:hyperlink r:id="rId114" w:history="1">
        <w:r w:rsidRPr="00C35DFB">
          <w:rPr>
            <w:rFonts w:ascii="Arial" w:eastAsia="Times New Roman" w:hAnsi="Arial" w:cs="Arial"/>
            <w:color w:val="000000"/>
            <w:sz w:val="27"/>
            <w:szCs w:val="27"/>
            <w:u w:val="single"/>
            <w:lang w:eastAsia="ru-RU"/>
          </w:rPr>
          <w:t>ф. 0504072</w:t>
        </w:r>
      </w:hyperlink>
      <w:r w:rsidRPr="00C35DFB">
        <w:rPr>
          <w:rFonts w:ascii="Arial" w:eastAsia="Times New Roman" w:hAnsi="Arial" w:cs="Arial"/>
          <w:color w:val="000000"/>
          <w:sz w:val="27"/>
          <w:szCs w:val="27"/>
          <w:lang w:eastAsia="ru-RU"/>
        </w:rPr>
        <w:t>) осуществляется по мере необходимости путем составления Оборотной ведомости (</w:t>
      </w:r>
      <w:hyperlink r:id="rId115" w:history="1">
        <w:r w:rsidRPr="00C35DFB">
          <w:rPr>
            <w:rFonts w:ascii="Arial" w:eastAsia="Times New Roman" w:hAnsi="Arial" w:cs="Arial"/>
            <w:color w:val="000000"/>
            <w:sz w:val="27"/>
            <w:szCs w:val="27"/>
            <w:u w:val="single"/>
            <w:lang w:eastAsia="ru-RU"/>
          </w:rPr>
          <w:t>ф. 0504036</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1.6. При обнаружении в выходных формах документов ошибок осуществляется анализ (диагностика) ошибочных данных, их исправление и получение выходных форм документов с учетом исправлений.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Без соответствующего документального оформления исправления в электронных базах данных не допускаются.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1.7. 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w:t>
      </w:r>
      <w:r w:rsidRPr="00C35DFB">
        <w:rPr>
          <w:rFonts w:ascii="Arial" w:eastAsia="Times New Roman" w:hAnsi="Arial" w:cs="Arial"/>
          <w:color w:val="000000"/>
          <w:sz w:val="27"/>
          <w:szCs w:val="27"/>
          <w:shd w:val="clear" w:color="auto" w:fill="FFFFFF" w:themeFill="background1"/>
          <w:lang w:eastAsia="ru-RU"/>
        </w:rPr>
        <w:t>(Приложение N 3).</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Первичные учетные документы, поступившие в учреждение более поздней датой, чем дата их выставления, и по которым не создавался соответствующий резерв предстоящих расходов, отражаются в учете в следующем порядке: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 при поступлении документов более поздней датой в этом же месяце факт хозяйственной жизни отражается в учете датой выставления документа;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2) при поступлении документов в начале месяца, следующего за </w:t>
      </w:r>
      <w:proofErr w:type="gramStart"/>
      <w:r w:rsidRPr="00C35DFB">
        <w:rPr>
          <w:rFonts w:ascii="Arial" w:eastAsia="Times New Roman" w:hAnsi="Arial" w:cs="Arial"/>
          <w:color w:val="000000"/>
          <w:sz w:val="27"/>
          <w:szCs w:val="27"/>
          <w:lang w:eastAsia="ru-RU"/>
        </w:rPr>
        <w:t>отчетным</w:t>
      </w:r>
      <w:proofErr w:type="gramEnd"/>
      <w:r w:rsidRPr="00C35DFB">
        <w:rPr>
          <w:rFonts w:ascii="Arial" w:eastAsia="Times New Roman" w:hAnsi="Arial" w:cs="Arial"/>
          <w:color w:val="000000"/>
          <w:sz w:val="27"/>
          <w:szCs w:val="27"/>
          <w:lang w:eastAsia="ru-RU"/>
        </w:rPr>
        <w:t xml:space="preserve"> (до закрытия месяца) факт хозяйственной жизни отражается в учете датой выставления документа;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 при поступлении документов в следующем месяце после даты закрытия месяца факты хозяйственной жизни отражаются в учете датой получения документов (не позднее следующего дня после получения документа);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4) при поступлении документов в следующем отчетном квартале (году) до представления отчетности факты хозяйственной жизни отражаются последним днем отчетного периода;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5) при поступлении документов в следующем отчетном квартале (году) после представления отчетности факты хозяйственной жизни отражаются датой получения документов (не позднее следующего дня после получения документа).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1.8. Ошибки текущего (отчетного) года, обнаруженные до представления отчетности и требующие внесения изменений в регистры бухгалтерского учета (Журналы операций), отражаются в учете последним днем отчетного периода.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Ошибки прошлых лет учитываются в учете обособлено в целях раскрытия информации в отчетности в установленном порядке.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1.9. Первичные учетные документы систематизируются по датам совершения операций (в хронологическом порядке) и (или) группируются по соответствующим счетам бухгалтерского учета с учетом следующих особенностей:</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5"/>
        <w:gridCol w:w="3190"/>
        <w:gridCol w:w="3350"/>
      </w:tblGrid>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Вид документов</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Журнал операций, к которому относятся документы</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Особенности систематизации документов</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rPr>
                <w:rFonts w:ascii="Arial" w:eastAsia="Times New Roman" w:hAnsi="Arial" w:cs="Arial"/>
                <w:color w:val="000000"/>
                <w:sz w:val="24"/>
                <w:szCs w:val="24"/>
                <w:lang w:eastAsia="ru-RU"/>
              </w:rPr>
            </w:pPr>
            <w:proofErr w:type="gramStart"/>
            <w:r w:rsidRPr="00C35DFB">
              <w:rPr>
                <w:rFonts w:ascii="Arial" w:eastAsia="Times New Roman" w:hAnsi="Arial" w:cs="Arial"/>
                <w:color w:val="000000"/>
                <w:sz w:val="24"/>
                <w:szCs w:val="24"/>
                <w:lang w:eastAsia="ru-RU"/>
              </w:rPr>
              <w:t>Полученные</w:t>
            </w:r>
            <w:proofErr w:type="gramEnd"/>
            <w:r w:rsidRPr="00C35DFB">
              <w:rPr>
                <w:rFonts w:ascii="Arial" w:eastAsia="Times New Roman" w:hAnsi="Arial" w:cs="Arial"/>
                <w:color w:val="000000"/>
                <w:sz w:val="24"/>
                <w:szCs w:val="24"/>
                <w:lang w:eastAsia="ru-RU"/>
              </w:rPr>
              <w:t xml:space="preserve"> от поставщиков, исполнителей, подрядчиков</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Журнал операций расчетов с поставщиками и подрядчиками</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 разрезе поставщиков, исполнителей и подрядчиков (в части поставщиков продуктов питания), в отношении ины</w:t>
            </w:r>
            <w:proofErr w:type="gramStart"/>
            <w:r w:rsidRPr="00C35DFB">
              <w:rPr>
                <w:rFonts w:ascii="Arial" w:eastAsia="Times New Roman" w:hAnsi="Arial" w:cs="Arial"/>
                <w:color w:val="000000"/>
                <w:sz w:val="24"/>
                <w:szCs w:val="24"/>
                <w:lang w:eastAsia="ru-RU"/>
              </w:rPr>
              <w:t>х-</w:t>
            </w:r>
            <w:proofErr w:type="gramEnd"/>
            <w:r w:rsidRPr="00C35DFB">
              <w:rPr>
                <w:rFonts w:ascii="Arial" w:eastAsia="Times New Roman" w:hAnsi="Arial" w:cs="Arial"/>
                <w:color w:val="000000"/>
                <w:sz w:val="24"/>
                <w:szCs w:val="24"/>
                <w:lang w:eastAsia="ru-RU"/>
              </w:rPr>
              <w:t xml:space="preserve"> без разреза</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roofErr w:type="gramStart"/>
            <w:r w:rsidRPr="00C35DFB">
              <w:rPr>
                <w:rFonts w:ascii="Arial" w:eastAsia="Times New Roman" w:hAnsi="Arial" w:cs="Arial"/>
                <w:color w:val="000000"/>
                <w:sz w:val="24"/>
                <w:szCs w:val="24"/>
                <w:lang w:eastAsia="ru-RU"/>
              </w:rPr>
              <w:t>Полученные</w:t>
            </w:r>
            <w:proofErr w:type="gramEnd"/>
            <w:r w:rsidRPr="00C35DFB">
              <w:rPr>
                <w:rFonts w:ascii="Arial" w:eastAsia="Times New Roman" w:hAnsi="Arial" w:cs="Arial"/>
                <w:color w:val="000000"/>
                <w:sz w:val="24"/>
                <w:szCs w:val="24"/>
                <w:lang w:eastAsia="ru-RU"/>
              </w:rPr>
              <w:t xml:space="preserve"> от подотчетных лиц</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Журнал операций расчетов с подотчетными лицами</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Без разреза:</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подотчетных лиц;</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счетов расчетов с подотчетными лицами</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Выписки из лицевых счетов (счетов) и прилагаемые к ним документы</w:t>
            </w:r>
          </w:p>
        </w:tc>
        <w:tc>
          <w:tcPr>
            <w:tcW w:w="307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Журнал операций с безналичными денежными средствами</w:t>
            </w:r>
          </w:p>
        </w:tc>
        <w:tc>
          <w:tcPr>
            <w:tcW w:w="32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 разрезе счетов учета в рублях</w:t>
            </w: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Данные проверенных и принятых к учету первичных учетных документов отражаются в регистрах бухгалтерского учета накопительным способом.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1.10. По истечении каждого отчетного периода (месяца, квартала, года) подобранные и систематизированные первичные учетные документы, сформированные на бумажном носителе и относящиеся к соответствующим Журналам операций, </w:t>
      </w:r>
      <w:proofErr w:type="spellStart"/>
      <w:r w:rsidRPr="00C35DFB">
        <w:rPr>
          <w:rFonts w:ascii="Arial" w:eastAsia="Times New Roman" w:hAnsi="Arial" w:cs="Arial"/>
          <w:color w:val="000000"/>
          <w:sz w:val="27"/>
          <w:szCs w:val="27"/>
          <w:lang w:eastAsia="ru-RU"/>
        </w:rPr>
        <w:t>сброшюровываются</w:t>
      </w:r>
      <w:proofErr w:type="spellEnd"/>
      <w:r w:rsidRPr="00C35DFB">
        <w:rPr>
          <w:rFonts w:ascii="Arial" w:eastAsia="Times New Roman" w:hAnsi="Arial" w:cs="Arial"/>
          <w:color w:val="000000"/>
          <w:sz w:val="27"/>
          <w:szCs w:val="27"/>
          <w:lang w:eastAsia="ru-RU"/>
        </w:rPr>
        <w:t xml:space="preserve"> в папку (дело). На обложке папки (дела) указывается: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наименование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период (дата), за который сформирован регистр бухгалтерского учета (Журнал операций), с указанием года и месяца (числа);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наименование регистра бухгалтерского учета (Журнала операций), с указанием при наличии его номера;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срок хранения.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незначительном количестве документов в течение нескольких месяцев одного финансового года допускается их подшивка в одну папку (дело). Документы в папку подбираются с учетом сроков их хранения.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Сроки хранения документов определяются согласно </w:t>
      </w:r>
      <w:hyperlink r:id="rId116" w:history="1">
        <w:r w:rsidRPr="00C35DFB">
          <w:rPr>
            <w:rFonts w:ascii="Arial" w:eastAsia="Times New Roman" w:hAnsi="Arial" w:cs="Arial"/>
            <w:color w:val="000000"/>
            <w:sz w:val="27"/>
            <w:szCs w:val="27"/>
            <w:u w:val="single"/>
            <w:lang w:eastAsia="ru-RU"/>
          </w:rPr>
          <w:t>п. 4.1</w:t>
        </w:r>
      </w:hyperlink>
      <w:r w:rsidRPr="00C35DFB">
        <w:rPr>
          <w:rFonts w:ascii="Arial" w:eastAsia="Times New Roman" w:hAnsi="Arial" w:cs="Arial"/>
          <w:color w:val="000000"/>
          <w:sz w:val="27"/>
          <w:szCs w:val="27"/>
          <w:lang w:eastAsia="ru-RU"/>
        </w:rPr>
        <w:t>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но не менее 5 лет.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Персональный состав комиссий, создаваемых в учреждении, ответственные должностные лица определяются отдельным приказом.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1.11. В целях обеспечения достоверности данных бухгалтерского учета и годовой бухгалтерской отчетности годовая инвентаризация имущества и обязатель</w:t>
      </w:r>
      <w:proofErr w:type="gramStart"/>
      <w:r w:rsidRPr="00C35DFB">
        <w:rPr>
          <w:rFonts w:ascii="Arial" w:eastAsia="Times New Roman" w:hAnsi="Arial" w:cs="Arial"/>
          <w:color w:val="000000"/>
          <w:sz w:val="27"/>
          <w:szCs w:val="27"/>
          <w:lang w:eastAsia="ru-RU"/>
        </w:rPr>
        <w:t>ств пр</w:t>
      </w:r>
      <w:proofErr w:type="gramEnd"/>
      <w:r w:rsidRPr="00C35DFB">
        <w:rPr>
          <w:rFonts w:ascii="Arial" w:eastAsia="Times New Roman" w:hAnsi="Arial" w:cs="Arial"/>
          <w:color w:val="000000"/>
          <w:sz w:val="27"/>
          <w:szCs w:val="27"/>
          <w:lang w:eastAsia="ru-RU"/>
        </w:rPr>
        <w:t>оводится не ранее чем по состоянию на 1 октября отчетного года.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1.12. Месячная, квартальная бухгалтерская отчетность в порядке и сроки, установленные соответствующими нормативными правовыми актами Минфина России и иных уполномоченных органов, формируется в электронном виде с применением 1</w:t>
      </w:r>
      <w:proofErr w:type="gramStart"/>
      <w:r w:rsidRPr="00C35DFB">
        <w:rPr>
          <w:rFonts w:ascii="Arial" w:eastAsia="Times New Roman" w:hAnsi="Arial" w:cs="Arial"/>
          <w:color w:val="000000"/>
          <w:sz w:val="27"/>
          <w:szCs w:val="27"/>
          <w:lang w:eastAsia="ru-RU"/>
        </w:rPr>
        <w:t xml:space="preserve"> С</w:t>
      </w:r>
      <w:proofErr w:type="gramEnd"/>
      <w:r w:rsidRPr="00C35DFB">
        <w:rPr>
          <w:rFonts w:ascii="Arial" w:eastAsia="Times New Roman" w:hAnsi="Arial" w:cs="Arial"/>
          <w:color w:val="000000"/>
          <w:sz w:val="27"/>
          <w:szCs w:val="27"/>
          <w:lang w:eastAsia="ru-RU"/>
        </w:rPr>
        <w:t xml:space="preserve"> Предприятие, СВОД-СМАРТ. Отчетность в установленные сроки представляется в Управление финансов администрации МО "Майкопский район"</w:t>
      </w:r>
    </w:p>
    <w:p w:rsidR="00C35DFB" w:rsidRPr="00C35DFB" w:rsidRDefault="00C35DFB" w:rsidP="00C35DFB">
      <w:pPr>
        <w:numPr>
          <w:ilvl w:val="0"/>
          <w:numId w:val="4"/>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 телекоммуникационным каналам связи.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Годовая бухгалтерская отчетность в порядке и сроки, установленные соответствующими нормативными правовыми актами Минфина России и иных уполномоченных органов, формируется в электронном виде с применением 1</w:t>
      </w:r>
      <w:proofErr w:type="gramStart"/>
      <w:r w:rsidRPr="00C35DFB">
        <w:rPr>
          <w:rFonts w:ascii="Arial" w:eastAsia="Times New Roman" w:hAnsi="Arial" w:cs="Arial"/>
          <w:color w:val="000000"/>
          <w:sz w:val="27"/>
          <w:szCs w:val="27"/>
          <w:lang w:eastAsia="ru-RU"/>
        </w:rPr>
        <w:t xml:space="preserve"> С</w:t>
      </w:r>
      <w:proofErr w:type="gramEnd"/>
      <w:r w:rsidRPr="00C35DFB">
        <w:rPr>
          <w:rFonts w:ascii="Arial" w:eastAsia="Times New Roman" w:hAnsi="Arial" w:cs="Arial"/>
          <w:color w:val="000000"/>
          <w:sz w:val="27"/>
          <w:szCs w:val="27"/>
          <w:lang w:eastAsia="ru-RU"/>
        </w:rPr>
        <w:t xml:space="preserve"> Предприятие, СВОД-СМАРТ и на бумажном носителе. Отчетность в установленные сроки представляется в Управление финансов администрации МО "Майкопский район"</w:t>
      </w:r>
    </w:p>
    <w:p w:rsidR="00C35DFB" w:rsidRPr="00C35DFB" w:rsidRDefault="00C35DFB" w:rsidP="00C35DFB">
      <w:pPr>
        <w:numPr>
          <w:ilvl w:val="0"/>
          <w:numId w:val="4"/>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 телекоммуникационным каналам связи;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Годовая бухгалтерская отчетность размещается в информационных системах сети Интернет, а именно на сайте </w:t>
      </w:r>
      <w:r w:rsidRPr="00C35DFB">
        <w:rPr>
          <w:rFonts w:ascii="Arial" w:eastAsia="Times New Roman" w:hAnsi="Arial" w:cs="Arial"/>
          <w:color w:val="000000"/>
          <w:sz w:val="27"/>
          <w:szCs w:val="27"/>
          <w:lang w:val="en-US" w:eastAsia="ru-RU"/>
        </w:rPr>
        <w:t>bus</w:t>
      </w:r>
      <w:r w:rsidRPr="00C35DFB">
        <w:rPr>
          <w:rFonts w:ascii="Arial" w:eastAsia="Times New Roman" w:hAnsi="Arial" w:cs="Arial"/>
          <w:color w:val="000000"/>
          <w:sz w:val="27"/>
          <w:szCs w:val="27"/>
          <w:lang w:eastAsia="ru-RU"/>
        </w:rPr>
        <w:t>.</w:t>
      </w:r>
      <w:proofErr w:type="spellStart"/>
      <w:r w:rsidRPr="00C35DFB">
        <w:rPr>
          <w:rFonts w:ascii="Arial" w:eastAsia="Times New Roman" w:hAnsi="Arial" w:cs="Arial"/>
          <w:color w:val="000000"/>
          <w:sz w:val="27"/>
          <w:szCs w:val="27"/>
          <w:lang w:val="en-US" w:eastAsia="ru-RU"/>
        </w:rPr>
        <w:t>gov</w:t>
      </w:r>
      <w:proofErr w:type="spellEnd"/>
      <w:r w:rsidRPr="00C35DFB">
        <w:rPr>
          <w:rFonts w:ascii="Arial" w:eastAsia="Times New Roman" w:hAnsi="Arial" w:cs="Arial"/>
          <w:color w:val="000000"/>
          <w:sz w:val="27"/>
          <w:szCs w:val="27"/>
          <w:lang w:eastAsia="ru-RU"/>
        </w:rPr>
        <w:t>.</w:t>
      </w:r>
      <w:proofErr w:type="spellStart"/>
      <w:r w:rsidRPr="00C35DFB">
        <w:rPr>
          <w:rFonts w:ascii="Arial" w:eastAsia="Times New Roman" w:hAnsi="Arial" w:cs="Arial"/>
          <w:color w:val="000000"/>
          <w:sz w:val="27"/>
          <w:szCs w:val="27"/>
          <w:lang w:val="en-US" w:eastAsia="ru-RU"/>
        </w:rPr>
        <w:t>ru</w:t>
      </w:r>
      <w:proofErr w:type="spellEnd"/>
      <w:r w:rsidRPr="00C35DFB">
        <w:rPr>
          <w:rFonts w:ascii="Arial" w:eastAsia="Times New Roman" w:hAnsi="Arial" w:cs="Arial"/>
          <w:color w:val="000000"/>
          <w:sz w:val="27"/>
          <w:szCs w:val="27"/>
          <w:lang w:eastAsia="ru-RU"/>
        </w:rPr>
        <w:t>,</w:t>
      </w:r>
      <w:r w:rsidRPr="00C35DFB">
        <w:rPr>
          <w:rFonts w:ascii="Arial" w:eastAsia="Times New Roman" w:hAnsi="Arial" w:cs="Arial"/>
          <w:color w:val="000000"/>
          <w:sz w:val="27"/>
          <w:szCs w:val="27"/>
          <w:lang w:val="en-US" w:eastAsia="ru-RU"/>
        </w:rPr>
        <w:t> </w:t>
      </w:r>
      <w:r w:rsidRPr="00C35DFB">
        <w:rPr>
          <w:rFonts w:ascii="Arial" w:eastAsia="Times New Roman" w:hAnsi="Arial" w:cs="Arial"/>
          <w:color w:val="000000"/>
          <w:sz w:val="27"/>
          <w:szCs w:val="27"/>
          <w:lang w:eastAsia="ru-RU"/>
        </w:rPr>
        <w:t xml:space="preserve">а также представляется в федеральную налоговую службу </w:t>
      </w:r>
      <w:proofErr w:type="gramStart"/>
      <w:r w:rsidRPr="00C35DFB">
        <w:rPr>
          <w:rFonts w:ascii="Arial" w:eastAsia="Times New Roman" w:hAnsi="Arial" w:cs="Arial"/>
          <w:color w:val="000000"/>
          <w:sz w:val="27"/>
          <w:szCs w:val="27"/>
          <w:lang w:eastAsia="ru-RU"/>
        </w:rPr>
        <w:t xml:space="preserve">( </w:t>
      </w:r>
      <w:proofErr w:type="gramEnd"/>
      <w:r w:rsidRPr="00C35DFB">
        <w:rPr>
          <w:rFonts w:ascii="Arial" w:eastAsia="Times New Roman" w:hAnsi="Arial" w:cs="Arial"/>
          <w:color w:val="000000"/>
          <w:sz w:val="27"/>
          <w:szCs w:val="27"/>
          <w:lang w:eastAsia="ru-RU"/>
        </w:rPr>
        <w:t>по телекоммуникационным каналам связи) в установленные сроки Муниципальным казенным учреждением "Централизованная бухгалтерия при Управлении образования администрации муниципального образования "Майкопский район".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1.13. Внутренний контроль в учреждении осуществляется согласно Положению о внутреннем контроле (</w:t>
      </w:r>
      <w:hyperlink r:id="rId117" w:history="1">
        <w:r w:rsidRPr="00C35DFB">
          <w:rPr>
            <w:rFonts w:ascii="Arial" w:eastAsia="Times New Roman" w:hAnsi="Arial" w:cs="Arial"/>
            <w:color w:val="000000"/>
            <w:sz w:val="27"/>
            <w:szCs w:val="27"/>
            <w:u w:val="single"/>
            <w:shd w:val="clear" w:color="auto" w:fill="FFFFFF" w:themeFill="background1"/>
            <w:lang w:eastAsia="ru-RU"/>
          </w:rPr>
          <w:t>Приложение</w:t>
        </w:r>
      </w:hyperlink>
      <w:r w:rsidRPr="00C35DFB">
        <w:rPr>
          <w:rFonts w:ascii="Arial" w:eastAsia="Times New Roman" w:hAnsi="Arial" w:cs="Arial"/>
          <w:color w:val="000000"/>
          <w:sz w:val="27"/>
          <w:szCs w:val="27"/>
          <w:shd w:val="clear" w:color="auto" w:fill="FFFFFF" w:themeFill="background1"/>
          <w:lang w:eastAsia="ru-RU"/>
        </w:rPr>
        <w:t> N 4).</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1.14. Критерии существенности информации в учете и отчетности устанавливаются для целей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признания ошибки;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Существенность ошибки (ошибок) определяется исходя из величины и характера соответствующей статьи (статей) бухгалтерской отчетности в каждом конкретном случае главным бухгалтером по согласованию с руководителем.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1.15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Существенность события после отчетной даты определяется исходя из величины и характера соответствующей статьи (статей) бухгалтерской отчетности в каждом конкретном случае главным бухгалтером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1.16</w:t>
      </w:r>
      <w:proofErr w:type="gramStart"/>
      <w:r w:rsidRPr="00C35DFB">
        <w:rPr>
          <w:rFonts w:ascii="Arial" w:eastAsia="Times New Roman" w:hAnsi="Arial" w:cs="Arial"/>
          <w:color w:val="000000"/>
          <w:sz w:val="27"/>
          <w:szCs w:val="27"/>
          <w:lang w:eastAsia="ru-RU"/>
        </w:rPr>
        <w:t xml:space="preserve"> В</w:t>
      </w:r>
      <w:proofErr w:type="gramEnd"/>
      <w:r w:rsidRPr="00C35DFB">
        <w:rPr>
          <w:rFonts w:ascii="Arial" w:eastAsia="Times New Roman" w:hAnsi="Arial" w:cs="Arial"/>
          <w:color w:val="000000"/>
          <w:sz w:val="27"/>
          <w:szCs w:val="27"/>
          <w:lang w:eastAsia="ru-RU"/>
        </w:rPr>
        <w:t xml:space="preserve"> табеле учета использования рабочего времени (</w:t>
      </w:r>
      <w:hyperlink r:id="rId118" w:history="1">
        <w:r w:rsidRPr="00C35DFB">
          <w:rPr>
            <w:rFonts w:ascii="Arial" w:eastAsia="Times New Roman" w:hAnsi="Arial" w:cs="Arial"/>
            <w:color w:val="000000"/>
            <w:sz w:val="27"/>
            <w:szCs w:val="27"/>
            <w:u w:val="single"/>
            <w:lang w:eastAsia="ru-RU"/>
          </w:rPr>
          <w:t>форма 0504421</w:t>
        </w:r>
      </w:hyperlink>
      <w:r w:rsidRPr="00C35DFB">
        <w:rPr>
          <w:rFonts w:ascii="Arial" w:eastAsia="Times New Roman" w:hAnsi="Arial" w:cs="Arial"/>
          <w:color w:val="000000"/>
          <w:sz w:val="27"/>
          <w:szCs w:val="27"/>
          <w:lang w:eastAsia="ru-RU"/>
        </w:rPr>
        <w:t>) регистрируются </w:t>
      </w:r>
      <w:r w:rsidRPr="00C35DFB">
        <w:rPr>
          <w:rFonts w:ascii="Arial" w:eastAsia="Times New Roman" w:hAnsi="Arial" w:cs="Arial"/>
          <w:color w:val="000000"/>
          <w:sz w:val="27"/>
          <w:szCs w:val="27"/>
          <w:shd w:val="clear" w:color="auto" w:fill="FFFFFF" w:themeFill="background1"/>
          <w:lang w:eastAsia="ru-RU"/>
        </w:rPr>
        <w:t>фактические затраты рабочего времени.</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2. Учет нефинансовых активов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2.1. Выдача доверенностей на получение товарно-материальных ценностей (далее - ТМЦ) осуществляется в соответствии с приказом о назначении материально-ответственных лиц. Данным приказом определяется перечень должностных лиц, имеющих право: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подписи доверенностей;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получения доверенностей.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2.2. При поступлении объектов нефинансовых активов, полученных безвозмездно, в том числе по договорам дарения (пожертвования) от юридических и физических лиц, оприходовании неучтенного имущества, выявленного при инвентаризации, текущая оценочная стоимость нефинансовых активов определяется комиссией по поступлению и выбытию активов следующим способом: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 для объектов недвижимости, подлежащих государственной регистрации - на основании оценки, произведенной в соответствии с положениями </w:t>
      </w:r>
      <w:hyperlink r:id="rId119" w:history="1">
        <w:r w:rsidRPr="00C35DFB">
          <w:rPr>
            <w:rFonts w:ascii="Arial" w:eastAsia="Times New Roman" w:hAnsi="Arial" w:cs="Arial"/>
            <w:color w:val="000000"/>
            <w:sz w:val="27"/>
            <w:szCs w:val="27"/>
            <w:u w:val="single"/>
            <w:lang w:eastAsia="ru-RU"/>
          </w:rPr>
          <w:t>Федерального закона</w:t>
        </w:r>
      </w:hyperlink>
      <w:r w:rsidRPr="00C35DFB">
        <w:rPr>
          <w:rFonts w:ascii="Arial" w:eastAsia="Times New Roman" w:hAnsi="Arial" w:cs="Arial"/>
          <w:color w:val="000000"/>
          <w:sz w:val="27"/>
          <w:szCs w:val="27"/>
          <w:lang w:eastAsia="ru-RU"/>
        </w:rPr>
        <w:t xml:space="preserve"> от 29.07.1998 г. N 135-ФЗ "Об оценочной деятельности в Российской Федерации". До реализации указанных мероприятий указанные объекты учитываются на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 01 «Имущество, полученное в пользование» в условной стоимости 1руб.</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2) для иных объектов (ранее не </w:t>
      </w:r>
      <w:proofErr w:type="spellStart"/>
      <w:r w:rsidRPr="00C35DFB">
        <w:rPr>
          <w:rFonts w:ascii="Arial" w:eastAsia="Times New Roman" w:hAnsi="Arial" w:cs="Arial"/>
          <w:color w:val="000000"/>
          <w:sz w:val="27"/>
          <w:szCs w:val="27"/>
          <w:lang w:eastAsia="ru-RU"/>
        </w:rPr>
        <w:t>эксплуатировавшихся</w:t>
      </w:r>
      <w:proofErr w:type="spellEnd"/>
      <w:r w:rsidRPr="00C35DFB">
        <w:rPr>
          <w:rFonts w:ascii="Arial" w:eastAsia="Times New Roman" w:hAnsi="Arial" w:cs="Arial"/>
          <w:color w:val="000000"/>
          <w:sz w:val="27"/>
          <w:szCs w:val="27"/>
          <w:lang w:eastAsia="ru-RU"/>
        </w:rPr>
        <w:t>) - на основании: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Данных о ценах на аналогичные материальные ценности, полученных в письменной форме от организаций-изготовителей.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или данных о средних ценах на аналогичные материальные ценности, полученных в форме прайс-листа от трех организаций-</w:t>
      </w:r>
      <w:proofErr w:type="spellStart"/>
      <w:r w:rsidRPr="00C35DFB">
        <w:rPr>
          <w:rFonts w:ascii="Arial" w:eastAsia="Times New Roman" w:hAnsi="Arial" w:cs="Arial"/>
          <w:color w:val="000000"/>
          <w:sz w:val="27"/>
          <w:szCs w:val="27"/>
          <w:lang w:eastAsia="ru-RU"/>
        </w:rPr>
        <w:t>реализаторов</w:t>
      </w:r>
      <w:proofErr w:type="spell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 для иных объектов (бывших в эксплуатации) - на основании: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Экспертных заключений (при условии документального подтверждения квалификации экспертов).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или данных в первичной документации, на основании которых поступают.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частичной ликвидации (</w:t>
      </w:r>
      <w:proofErr w:type="spellStart"/>
      <w:r w:rsidRPr="00C35DFB">
        <w:rPr>
          <w:rFonts w:ascii="Arial" w:eastAsia="Times New Roman" w:hAnsi="Arial" w:cs="Arial"/>
          <w:color w:val="000000"/>
          <w:sz w:val="27"/>
          <w:szCs w:val="27"/>
          <w:lang w:eastAsia="ru-RU"/>
        </w:rPr>
        <w:t>разукомплектации</w:t>
      </w:r>
      <w:proofErr w:type="spellEnd"/>
      <w:r w:rsidRPr="00C35DFB">
        <w:rPr>
          <w:rFonts w:ascii="Arial" w:eastAsia="Times New Roman" w:hAnsi="Arial" w:cs="Arial"/>
          <w:color w:val="000000"/>
          <w:sz w:val="27"/>
          <w:szCs w:val="27"/>
          <w:lang w:eastAsia="ru-RU"/>
        </w:rPr>
        <w:t>) объекта нефинансовых активов расчет стоимости ликвидируемой (изымаемой) части объекта осуществляется исходя из стоимости отдельных предметов, входящих в состав нефинансовых активов.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2.3. </w:t>
      </w:r>
      <w:proofErr w:type="gramStart"/>
      <w:r w:rsidRPr="00C35DFB">
        <w:rPr>
          <w:rFonts w:ascii="Arial" w:eastAsia="Times New Roman" w:hAnsi="Arial" w:cs="Arial"/>
          <w:color w:val="000000"/>
          <w:sz w:val="27"/>
          <w:szCs w:val="27"/>
          <w:lang w:eastAsia="ru-RU"/>
        </w:rPr>
        <w:t>Имущество,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выводится из эксплуатации, списывается с балансового учета и до реализации мероприятий: демонтаж, утилизация, уничтожение, учитывается за балансом на </w:t>
      </w:r>
      <w:hyperlink r:id="rId120" w:history="1">
        <w:r w:rsidRPr="00C35DFB">
          <w:rPr>
            <w:rFonts w:ascii="Arial" w:eastAsia="Times New Roman" w:hAnsi="Arial" w:cs="Arial"/>
            <w:color w:val="000000"/>
            <w:sz w:val="27"/>
            <w:szCs w:val="27"/>
            <w:u w:val="single"/>
            <w:lang w:eastAsia="ru-RU"/>
          </w:rPr>
          <w:t>счете 02</w:t>
        </w:r>
      </w:hyperlink>
      <w:r w:rsidRPr="00C35DFB">
        <w:rPr>
          <w:rFonts w:ascii="Arial" w:eastAsia="Times New Roman" w:hAnsi="Arial" w:cs="Arial"/>
          <w:color w:val="000000"/>
          <w:sz w:val="27"/>
          <w:szCs w:val="27"/>
          <w:lang w:eastAsia="ru-RU"/>
        </w:rPr>
        <w:t> "Материальные ценности, принятые на хранение".</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Нефинансовые активы, приобретенные (созданные) за счет средств от приносящей доход деятельности, подлежат учету по коду вида деятельности 2 "Приносящая доход деятельность", независимо от порядка их дальнейшего использования.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roofErr w:type="gramStart"/>
      <w:r w:rsidRPr="00C35DFB">
        <w:rPr>
          <w:rFonts w:ascii="Arial" w:eastAsia="Times New Roman" w:hAnsi="Arial" w:cs="Arial"/>
          <w:color w:val="000000"/>
          <w:sz w:val="27"/>
          <w:szCs w:val="27"/>
          <w:lang w:eastAsia="ru-RU"/>
        </w:rPr>
        <w:t>На основании решения руководителя, оформленное приказом учреждения перевод таких объектов имущества и соответствующих сумм амортизации на учет по коду вида деятельности 4 "Субсидии на выполнение государственного (муниципального) задания" возможен только при выполнении следующих условий:</w:t>
      </w:r>
      <w:proofErr w:type="gramEnd"/>
    </w:p>
    <w:p w:rsidR="00C35DFB" w:rsidRPr="00C35DFB" w:rsidRDefault="00C35DFB" w:rsidP="00C35DFB">
      <w:pPr>
        <w:numPr>
          <w:ilvl w:val="0"/>
          <w:numId w:val="5"/>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объекты имущества полностью (преимущественно) используются в деятельности по выполнению государственного (муниципального) задания.</w:t>
      </w:r>
    </w:p>
    <w:p w:rsidR="00C35DFB" w:rsidRPr="00C35DFB" w:rsidRDefault="00C35DFB" w:rsidP="00C35DFB">
      <w:pPr>
        <w:numPr>
          <w:ilvl w:val="0"/>
          <w:numId w:val="5"/>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содержание объектов имущества не представляется возможным за счет средств от приносящей доход деятельности (только при их отсутствии).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начислении задолженности по недостаче нефинансовых активов текущая восстановительная стоимость нефинансовых активов на день обнаружения ущерба определяется комиссией по поступлению и выбытию как сумма денежных средств, которая необходима для восстановления указанных активов.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2.4. Поступление нефинансовых активов при их безвозмездном получении оформляется Актом о приеме-передаче объектов нефинансовых активов (</w:t>
      </w:r>
      <w:hyperlink r:id="rId121" w:history="1">
        <w:r w:rsidRPr="00C35DFB">
          <w:rPr>
            <w:rFonts w:ascii="Arial" w:eastAsia="Times New Roman" w:hAnsi="Arial" w:cs="Arial"/>
            <w:color w:val="000000"/>
            <w:sz w:val="27"/>
            <w:szCs w:val="27"/>
            <w:u w:val="single"/>
            <w:lang w:eastAsia="ru-RU"/>
          </w:rPr>
          <w:t>ф. 0504101</w:t>
        </w:r>
      </w:hyperlink>
      <w:r w:rsidRPr="00C35DFB">
        <w:rPr>
          <w:rFonts w:ascii="Arial" w:eastAsia="Times New Roman" w:hAnsi="Arial" w:cs="Arial"/>
          <w:color w:val="000000"/>
          <w:sz w:val="27"/>
          <w:szCs w:val="27"/>
          <w:lang w:eastAsia="ru-RU"/>
        </w:rPr>
        <w:t>) или Приходным ордером на приемку материальных ценностей (нефинансовых активов) (</w:t>
      </w:r>
      <w:hyperlink r:id="rId122" w:history="1">
        <w:r w:rsidRPr="00C35DFB">
          <w:rPr>
            <w:rFonts w:ascii="Arial" w:eastAsia="Times New Roman" w:hAnsi="Arial" w:cs="Arial"/>
            <w:color w:val="000000"/>
            <w:sz w:val="27"/>
            <w:szCs w:val="27"/>
            <w:u w:val="single"/>
            <w:lang w:eastAsia="ru-RU"/>
          </w:rPr>
          <w:t>ф. 0504207</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случае приобретения (покупки, дарения) нефинансовых активов поля передающей стороны не заполняются.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случае отсутствия каких-либо документов на поступающие нефинансовые активы или если не оформляется Акт о приеме-передаче (</w:t>
      </w:r>
      <w:hyperlink r:id="rId123" w:history="1">
        <w:r w:rsidRPr="00C35DFB">
          <w:rPr>
            <w:rFonts w:ascii="Arial" w:eastAsia="Times New Roman" w:hAnsi="Arial" w:cs="Arial"/>
            <w:color w:val="000000"/>
            <w:sz w:val="27"/>
            <w:szCs w:val="27"/>
            <w:u w:val="single"/>
            <w:lang w:eastAsia="ru-RU"/>
          </w:rPr>
          <w:t>ф. 0504101</w:t>
        </w:r>
      </w:hyperlink>
      <w:r w:rsidRPr="00C35DFB">
        <w:rPr>
          <w:rFonts w:ascii="Arial" w:eastAsia="Times New Roman" w:hAnsi="Arial" w:cs="Arial"/>
          <w:color w:val="000000"/>
          <w:sz w:val="27"/>
          <w:szCs w:val="27"/>
          <w:lang w:eastAsia="ru-RU"/>
        </w:rPr>
        <w:t>), принятие к учету нефинансовых активов осуществляется на основании Приходного ордера (</w:t>
      </w:r>
      <w:hyperlink r:id="rId124" w:history="1">
        <w:r w:rsidRPr="00C35DFB">
          <w:rPr>
            <w:rFonts w:ascii="Arial" w:eastAsia="Times New Roman" w:hAnsi="Arial" w:cs="Arial"/>
            <w:color w:val="000000"/>
            <w:sz w:val="27"/>
            <w:szCs w:val="27"/>
            <w:u w:val="single"/>
            <w:lang w:eastAsia="ru-RU"/>
          </w:rPr>
          <w:t>ф. 0504207</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2.5. В Инвентарной карточке учета нефинансовых активов (</w:t>
      </w:r>
      <w:hyperlink r:id="rId125" w:history="1">
        <w:r w:rsidRPr="00C35DFB">
          <w:rPr>
            <w:rFonts w:ascii="Arial" w:eastAsia="Times New Roman" w:hAnsi="Arial" w:cs="Arial"/>
            <w:color w:val="000000"/>
            <w:sz w:val="27"/>
            <w:szCs w:val="27"/>
            <w:u w:val="single"/>
            <w:lang w:eastAsia="ru-RU"/>
          </w:rPr>
          <w:t>ф. 0504031</w:t>
        </w:r>
      </w:hyperlink>
      <w:r w:rsidRPr="00C35DFB">
        <w:rPr>
          <w:rFonts w:ascii="Arial" w:eastAsia="Times New Roman" w:hAnsi="Arial" w:cs="Arial"/>
          <w:color w:val="000000"/>
          <w:sz w:val="27"/>
          <w:szCs w:val="27"/>
          <w:lang w:eastAsia="ru-RU"/>
        </w:rPr>
        <w:t>) и Инвентарной карточке группового учета нефинансовых активов (</w:t>
      </w:r>
      <w:hyperlink r:id="rId126" w:history="1">
        <w:r w:rsidRPr="00C35DFB">
          <w:rPr>
            <w:rFonts w:ascii="Arial" w:eastAsia="Times New Roman" w:hAnsi="Arial" w:cs="Arial"/>
            <w:color w:val="000000"/>
            <w:sz w:val="27"/>
            <w:szCs w:val="27"/>
            <w:u w:val="single"/>
            <w:lang w:eastAsia="ru-RU"/>
          </w:rPr>
          <w:t>ф. 0504032</w:t>
        </w:r>
      </w:hyperlink>
      <w:r w:rsidRPr="00C35DFB">
        <w:rPr>
          <w:rFonts w:ascii="Arial" w:eastAsia="Times New Roman" w:hAnsi="Arial" w:cs="Arial"/>
          <w:color w:val="000000"/>
          <w:sz w:val="27"/>
          <w:szCs w:val="27"/>
          <w:lang w:eastAsia="ru-RU"/>
        </w:rPr>
        <w:t>) в случае отсутствия материально ответственного лица указывается лицо, ответственное (уполномоченное) за эксплуатацию данного нефинансового актива.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приобретении (создании) нефинансовых активов за счет средств, полученных более чем по одному виду деятельности ("2", "4", "5", "6"), суммы вложений, сформированные на счете 0 106 00 000, переводятся на код вида деятельности, большего финансирования.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случае приобретения (создания) нефинансовых активов за счет средств целевых субсидий и (или) субсидий на капитальные вложения суммы вложений, сформированные на счете 0 106 00 000, переводятся с кода вида деятельности "5" и (или) "6" на код вида деятельности "4".</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Отражение операций по переводу нефинансовых активов с одного кода вида деятельности на другой осуществляется с использованием счета 0 304 06 000 "Расчеты с прочими кредиторами".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2.6. При безвозмездной передаче имущества, приобретенного передающей стороной - организацией госсектора, поступление нефинансовых активов отражается с указанием в 1-4 разрядах счета кодов </w:t>
      </w:r>
      <w:hyperlink r:id="rId127" w:history="1">
        <w:r w:rsidRPr="00C35DFB">
          <w:rPr>
            <w:rFonts w:ascii="Arial" w:eastAsia="Times New Roman" w:hAnsi="Arial" w:cs="Arial"/>
            <w:color w:val="000000"/>
            <w:sz w:val="27"/>
            <w:szCs w:val="27"/>
            <w:u w:val="single"/>
            <w:lang w:eastAsia="ru-RU"/>
          </w:rPr>
          <w:t>раздела и подраздела классификации расходов</w:t>
        </w:r>
      </w:hyperlink>
      <w:r w:rsidRPr="00C35DFB">
        <w:rPr>
          <w:rFonts w:ascii="Arial" w:eastAsia="Times New Roman" w:hAnsi="Arial" w:cs="Arial"/>
          <w:color w:val="000000"/>
          <w:sz w:val="27"/>
          <w:szCs w:val="27"/>
          <w:lang w:eastAsia="ru-RU"/>
        </w:rPr>
        <w:t>, исходя из осуществляемых функций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2.7. В случае, когда перемещение нефинансовых активов между группами и (или) видами имущества обусловлено изменениями характеристик объекта согласно изменившимся условиям хозяйственной деятельности, а также необходимостью исправления ранее допущенной ошибки счета учета указанных активов корреспондируют со </w:t>
      </w:r>
      <w:hyperlink r:id="rId128" w:history="1">
        <w:r w:rsidRPr="00C35DFB">
          <w:rPr>
            <w:rFonts w:ascii="Arial" w:eastAsia="Times New Roman" w:hAnsi="Arial" w:cs="Arial"/>
            <w:color w:val="000000"/>
            <w:sz w:val="27"/>
            <w:szCs w:val="27"/>
            <w:u w:val="single"/>
            <w:lang w:eastAsia="ru-RU"/>
          </w:rPr>
          <w:t>счетом 0 401 10 172</w:t>
        </w:r>
      </w:hyperlink>
      <w:r w:rsidRPr="00C35DFB">
        <w:rPr>
          <w:rFonts w:ascii="Arial" w:eastAsia="Times New Roman" w:hAnsi="Arial" w:cs="Arial"/>
          <w:color w:val="000000"/>
          <w:sz w:val="27"/>
          <w:szCs w:val="27"/>
          <w:lang w:eastAsia="ru-RU"/>
        </w:rPr>
        <w:t> "Доходы от операций с активами".</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3. Учет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 Порядок принятия объектов основных средств к учету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3.1.1. 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производится инвентаризация приспособлений, принадлежностей, составных частей основного средства в соответствии данными указанных документов.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3.1.2. Инвентарный номер, присвоенный объекту основных средств, сохраняется за ним на весь период нахождения в организации. Изменение порядка формирования инвентарных номеров в организации не является основанием для присвоения основным средствам, принятым к учету в прошлые годы, инвентарных номеров в соответствии с новым порядком. При получении основных средств, </w:t>
      </w:r>
      <w:proofErr w:type="spellStart"/>
      <w:r w:rsidRPr="00C35DFB">
        <w:rPr>
          <w:rFonts w:ascii="Arial" w:eastAsia="Times New Roman" w:hAnsi="Arial" w:cs="Arial"/>
          <w:color w:val="000000"/>
          <w:sz w:val="27"/>
          <w:szCs w:val="27"/>
          <w:lang w:eastAsia="ru-RU"/>
        </w:rPr>
        <w:t>эксплуатировавшихся</w:t>
      </w:r>
      <w:proofErr w:type="spellEnd"/>
      <w:r w:rsidRPr="00C35DFB">
        <w:rPr>
          <w:rFonts w:ascii="Arial" w:eastAsia="Times New Roman" w:hAnsi="Arial" w:cs="Arial"/>
          <w:color w:val="000000"/>
          <w:sz w:val="27"/>
          <w:szCs w:val="27"/>
          <w:lang w:eastAsia="ru-RU"/>
        </w:rPr>
        <w:t xml:space="preserve"> в иных организациях, инвентарные номера, присвоенные прежними балансодержателями, не сохраняются. Инвентарные номера выбывших с балансового учета инвентарных объектов основных средств вновь принятым к учету объектам не присваиваются.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3.1.3. Инвентарный номер основного средства состоит из </w:t>
      </w:r>
      <w:r w:rsidRPr="00C35DFB">
        <w:rPr>
          <w:rFonts w:ascii="Arial" w:eastAsia="Times New Roman" w:hAnsi="Arial" w:cs="Arial"/>
          <w:color w:val="000000"/>
          <w:sz w:val="27"/>
          <w:szCs w:val="27"/>
          <w:shd w:val="clear" w:color="auto" w:fill="FFFFFF"/>
          <w:lang w:eastAsia="ru-RU"/>
        </w:rPr>
        <w:t>11 знаков и формируется по следующим правилам: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shd w:val="clear" w:color="auto" w:fill="FFFFFF"/>
          <w:lang w:eastAsia="ru-RU"/>
        </w:rPr>
        <w:t>Произвольный текс</w:t>
      </w:r>
      <w:proofErr w:type="gramStart"/>
      <w:r w:rsidRPr="00C35DFB">
        <w:rPr>
          <w:rFonts w:ascii="Arial" w:eastAsia="Times New Roman" w:hAnsi="Arial" w:cs="Arial"/>
          <w:color w:val="000000"/>
          <w:sz w:val="27"/>
          <w:szCs w:val="27"/>
          <w:shd w:val="clear" w:color="auto" w:fill="FFFFFF"/>
          <w:lang w:eastAsia="ru-RU"/>
        </w:rPr>
        <w:t>т(</w:t>
      </w:r>
      <w:proofErr w:type="gramEnd"/>
      <w:r w:rsidRPr="00C35DFB">
        <w:rPr>
          <w:rFonts w:ascii="Arial" w:eastAsia="Times New Roman" w:hAnsi="Arial" w:cs="Arial"/>
          <w:color w:val="000000"/>
          <w:sz w:val="27"/>
          <w:szCs w:val="27"/>
          <w:shd w:val="clear" w:color="auto" w:fill="FFFFFF"/>
          <w:lang w:eastAsia="ru-RU"/>
        </w:rPr>
        <w:t xml:space="preserve"> длина реквизита-1),порядковый номер (длина реквизита-9)</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Должностное лицо, ответственное за присвоение и регистрацию инвентарных номеров вновь поступающим объектам основных</w:t>
      </w:r>
      <w:proofErr w:type="gramStart"/>
      <w:r w:rsidRPr="00C35DFB">
        <w:rPr>
          <w:rFonts w:ascii="Arial" w:eastAsia="Times New Roman" w:hAnsi="Arial" w:cs="Arial"/>
          <w:color w:val="000000"/>
          <w:sz w:val="27"/>
          <w:szCs w:val="27"/>
          <w:lang w:eastAsia="ru-RU"/>
        </w:rPr>
        <w:t>,-</w:t>
      </w:r>
      <w:proofErr w:type="gramEnd"/>
      <w:r w:rsidRPr="00C35DFB">
        <w:rPr>
          <w:rFonts w:ascii="Arial" w:eastAsia="Times New Roman" w:hAnsi="Arial" w:cs="Arial"/>
          <w:color w:val="000000"/>
          <w:sz w:val="27"/>
          <w:szCs w:val="27"/>
          <w:lang w:eastAsia="ru-RU"/>
        </w:rPr>
        <w:t>бухгалтер Муниципального казенного учреждения "Централизованная бухгалтерия при Управлении образования администрации муниципального образования "Майкопский район".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Инвентарные номера не наносятся на следующие объекты основных сре</w:t>
      </w:r>
      <w:proofErr w:type="gramStart"/>
      <w:r w:rsidRPr="00C35DFB">
        <w:rPr>
          <w:rFonts w:ascii="Arial" w:eastAsia="Times New Roman" w:hAnsi="Arial" w:cs="Arial"/>
          <w:color w:val="000000"/>
          <w:sz w:val="27"/>
          <w:szCs w:val="27"/>
          <w:lang w:eastAsia="ru-RU"/>
        </w:rPr>
        <w:t>дств ст</w:t>
      </w:r>
      <w:proofErr w:type="gramEnd"/>
      <w:r w:rsidRPr="00C35DFB">
        <w:rPr>
          <w:rFonts w:ascii="Arial" w:eastAsia="Times New Roman" w:hAnsi="Arial" w:cs="Arial"/>
          <w:color w:val="000000"/>
          <w:sz w:val="27"/>
          <w:szCs w:val="27"/>
          <w:lang w:eastAsia="ru-RU"/>
        </w:rPr>
        <w:t>оимостью до 3000 рублей, библиотечный фонд.</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3.1.4. Наименование основного средства в документах, оформляемых в организации, приводится на русском языке. Основные средства, подлежащие государственной регистрации (в том числе объекты недвижимости, транспортные средства) отражаются в учете в соответствии с наименованиями, указанными в регистрационных документах. Объекты вычислительной техники, оргтехники, бытовой техники, приборы, оборудование отражаются в учете по следующим правилам: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наименование объекта в учете состоит из наименования вида объекта и наименования марки (модели);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наименование вида объекта указывается полностью без сокращений на русском языке;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наименование марки (модели) указывается в соответствии с документами производителя (в соответствии с техническим паспортом) на соответствующем языке;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 Инвентарной карточке отражается полный состав объекта.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3.1.5. Документы, подтверждающие факт государственной регистрации зданий, сооружений, автотранспортных средств подлежат хранению в учреждении.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Перечень должностных лиц, ответственных за сохранность этих документов, утверждается отдельным приказом.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Техническая документация (технические паспорта) на здания, сооружения, транспортные средства, оргтехнику, вычислительную технику, оборудование, сложнобытовые приборы и иные объекты основных средств подлежат хранению должностными лицами, закрепление объектов основных средств за которыми осуществлено на основании распоряжений (приказов) руководителя учреждения (его заместителей).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Обязательному хранению в составе технической документации также подлежат документы (лицензии), подтверждающие наличие неисключительных (пользовательских, лицензионных) прав на программное обеспечение, установленное на объекты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 объектам основных средств, для которых производителем и (или) поставщиком предусмотрен гарантийный срок эксплуатации, подлежат сохранению гарантийные талоны, которые хранятся вместе с технической документацией.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3.1.6. В случае поступления объектов основных средств от организаций государственного сектора, с которыми производится сверка взаимных расчетов для свода (консолидации) бухгалтерской (бюджетной) отчетности, полученные объекты основных средств первоначально принимаются к учету в составе тех же групп и видов имущества в соответствии с ОКОФ, что и у передающей стороны.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В случае поступления объектов основных средств от иных </w:t>
      </w:r>
      <w:proofErr w:type="gramStart"/>
      <w:r w:rsidRPr="00C35DFB">
        <w:rPr>
          <w:rFonts w:ascii="Arial" w:eastAsia="Times New Roman" w:hAnsi="Arial" w:cs="Arial"/>
          <w:color w:val="000000"/>
          <w:sz w:val="27"/>
          <w:szCs w:val="27"/>
          <w:lang w:eastAsia="ru-RU"/>
        </w:rPr>
        <w:t>организаций</w:t>
      </w:r>
      <w:proofErr w:type="gramEnd"/>
      <w:r w:rsidRPr="00C35DFB">
        <w:rPr>
          <w:rFonts w:ascii="Arial" w:eastAsia="Times New Roman" w:hAnsi="Arial" w:cs="Arial"/>
          <w:color w:val="000000"/>
          <w:sz w:val="27"/>
          <w:szCs w:val="27"/>
          <w:lang w:eastAsia="ru-RU"/>
        </w:rPr>
        <w:t xml:space="preserve"> полученные материальные ценности принимаются к учету в соответствии с нормами действующего законодательства и настоящей учетной политики.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3.1.7. По материальным ценностям, полученным безвозмездно от организаций государственного сектора в качестве основных средств, проверяется их соответствие критериям учета в составе основных средств на основании действующего законодательства и настоящей учетной политики.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Если по указанным основаниям полученные материальные ценности следует классифицировать как материальные запасы, они должны быть приняты к учету в составе материальных запасов или переведены в категорию материальных запасов сразу же после принятия к учету.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3.1.8. </w:t>
      </w:r>
      <w:proofErr w:type="gramStart"/>
      <w:r w:rsidRPr="00C35DFB">
        <w:rPr>
          <w:rFonts w:ascii="Arial" w:eastAsia="Times New Roman" w:hAnsi="Arial" w:cs="Arial"/>
          <w:color w:val="000000"/>
          <w:sz w:val="27"/>
          <w:szCs w:val="27"/>
          <w:lang w:eastAsia="ru-RU"/>
        </w:rPr>
        <w:t>Если материальные ценности, полученные безвозмездно от организаций государственного сектора в качестве основных средств, в соответствии с действующим законодательством и настоящей учетной политикой могут быть классифицированы как основные средства, необходимо уточнить код ОКОФ, счет учета, нормативный и оставшийся срок полезного использования.</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случае</w:t>
      </w:r>
      <w:proofErr w:type="gramStart"/>
      <w:r w:rsidRPr="00C35DFB">
        <w:rPr>
          <w:rFonts w:ascii="Arial" w:eastAsia="Times New Roman" w:hAnsi="Arial" w:cs="Arial"/>
          <w:color w:val="000000"/>
          <w:sz w:val="27"/>
          <w:szCs w:val="27"/>
          <w:lang w:eastAsia="ru-RU"/>
        </w:rPr>
        <w:t>,</w:t>
      </w:r>
      <w:proofErr w:type="gramEnd"/>
      <w:r w:rsidRPr="00C35DFB">
        <w:rPr>
          <w:rFonts w:ascii="Arial" w:eastAsia="Times New Roman" w:hAnsi="Arial" w:cs="Arial"/>
          <w:color w:val="000000"/>
          <w:sz w:val="27"/>
          <w:szCs w:val="27"/>
          <w:lang w:eastAsia="ru-RU"/>
        </w:rPr>
        <w:t xml:space="preserve"> если счет учета основных средств для полученных объектов, определенный в соответствии с действующим законодательством, не совпадает с данными передающей стороны, объект основных средств должен быть принят к учету в соответствии с нормами законодательства или переведен на соответствующий счет учета.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ситуации, когда для полученного основного средства оставшийся срок полезного использования, определенный в соответствии с нормами законодательства, истек, но амортизация полностью не начислена, производится доначисление амортизации до 100% в месяце, следующем за месяцем принятия основного средства к учету.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Если по полученному основному средству передающей стороной амортизация начислялась с нарушением действующих норм, пересчет начисленных сумм амортизации не производится.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случае отсутствия на дату принятия объекта к учету информации о начислении амортизации, пересчет амортизации не производится. При этом начисление амортизации осуществляется исходя из срока полезного использования, установленного с учетом срока фактической эксплуатации поступившего объекта.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3.2. Порядок учета при проведении ремонта, обслуживания, реконструкции, модернизации, дооборудования, монтажа объектов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3.2.1. 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 средств улучшились. Под обслуживанием основных средств понимаются работы, направленные на поддержание пользовательских характеристик основных средств. Расходы на ремонт и обслуживание не увеличивают балансовую стоимость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3.2.2. 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Стоимость монтажных работ учитывается при формировании первоначальной стоимости объекта основных средств. Если монтажные работы осуществляются в отношении объекта основных средств, первоначальная стоимость которого уже сформирована, то их стоимость списывается на расходы (учитывается при формировании себестоимости продукции, работ,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3.2.3. Затраты на модернизацию, дооборудование, реконструкцию, в том числе с элементами реставрации, 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 если по результатам проведенных работ улучшились (повысились) первоначально принятые нормативные показатели функционирования объектов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Пригодные для дальнейшего использования узлы (детали), замененные в ходе модернизации, дооборудования, реконструкции или ремонта объектов основных средств, подлежат оприходованию и включению в состав материальных запасов по текущей оценочной стоимости.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3.2.4. Созданные в результате капитального ремонта, текущего ремонта объекты имущества, отвечающие критериям отнесения к инвентарному объекту основных средств (например: ограждение; оконечные устройства единых функционирующих систем пожарной сигнализации, видеонаблюдения и др.), принимаются к учету в качестве самостоятельных объектов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 Порядок списания пришедших в негодность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3.3.1. 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3.3.2. По истечении гарантийного периода при списании основного средства комиссией по поступлению и выбытию активов устанавливается и документально подтверждается, что: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основное средство непригодно для дальнейшего использования;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восстановление основного средства неэффективно.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Основное средство не может продолжать использоваться по прямому назначению после списания с балансового учета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Решение комиссии по поступлению и выбытию активов по вопросу о нецелесообразности (невозможности) дальнейшего использования имущества оформляется Актом о списании имущества.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Факт непригодности основного средства для дальнейшего использования по причине неисправности или физического износа подтверждается путем указания: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внешних признаков неисправности устройства;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наименований составных частей вышедших из строя.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К решению комиссии прилагаются: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заключения 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3.3.3. Решение о нецелесообразности (неэффективности) восстановления основного средства принимается комиссией учреждения.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3.3.4. Ликвидация объектов основных средств осуществляется силами организации, а при отсутствии соответствующих возможностей - с привлечением специализированных организаций. Составные части, поступающие в организацию в результате ликвидации основных средств, принимаются к учету в составе материальных запасов по оценочной стоимости, если они: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roofErr w:type="gramStart"/>
      <w:r w:rsidRPr="00C35DFB">
        <w:rPr>
          <w:rFonts w:ascii="Arial" w:eastAsia="Times New Roman" w:hAnsi="Arial" w:cs="Arial"/>
          <w:color w:val="000000"/>
          <w:sz w:val="27"/>
          <w:szCs w:val="27"/>
          <w:lang w:eastAsia="ru-RU"/>
        </w:rPr>
        <w:t>- пригодны к использованию в организации.</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таком же порядке к учету принимаются металлолом, макулатура и другое вторичное сырье, которые могут быть использованы в хозяйственной жизни учреждения или реализованы. Не подлежащие реализации отходы (в том числе отходы, подлежащие утилизации в установленном порядке) не принимаются к бухгалтерскому учету - движение таких отходов учитывается в учреждении, ответственный — материально-ответственное лицо..</w:t>
      </w:r>
    </w:p>
    <w:p w:rsidR="00C35DFB" w:rsidRPr="00C35DFB" w:rsidRDefault="00C35DFB" w:rsidP="00C35DFB">
      <w:pPr>
        <w:shd w:val="clear" w:color="auto" w:fill="FFFFFF"/>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3.3.5. При ликвидации объекта силами организации составляется </w:t>
      </w:r>
      <w:r w:rsidRPr="00C35DFB">
        <w:rPr>
          <w:rFonts w:ascii="Arial" w:eastAsia="Times New Roman" w:hAnsi="Arial" w:cs="Arial"/>
          <w:color w:val="000000"/>
          <w:sz w:val="27"/>
          <w:szCs w:val="27"/>
          <w:shd w:val="clear" w:color="auto" w:fill="FFFFFF"/>
          <w:lang w:eastAsia="ru-RU"/>
        </w:rPr>
        <w:t>Акт о ликвидации (уничтожении) основного средства </w:t>
      </w:r>
      <w:r w:rsidRPr="00C35DFB">
        <w:rPr>
          <w:rFonts w:ascii="Arial" w:eastAsia="Times New Roman" w:hAnsi="Arial" w:cs="Arial"/>
          <w:color w:val="000000"/>
          <w:sz w:val="27"/>
          <w:szCs w:val="27"/>
          <w:shd w:val="clear" w:color="auto" w:fill="FFFFFF" w:themeFill="background1"/>
          <w:lang w:eastAsia="ru-RU"/>
        </w:rPr>
        <w:t>(</w:t>
      </w:r>
      <w:hyperlink r:id="rId129" w:history="1">
        <w:r w:rsidRPr="00C35DFB">
          <w:rPr>
            <w:rFonts w:ascii="Arial" w:eastAsia="Times New Roman" w:hAnsi="Arial" w:cs="Arial"/>
            <w:color w:val="000000"/>
            <w:sz w:val="27"/>
            <w:szCs w:val="27"/>
            <w:u w:val="single"/>
            <w:shd w:val="clear" w:color="auto" w:fill="FFFFFF" w:themeFill="background1"/>
            <w:lang w:eastAsia="ru-RU"/>
          </w:rPr>
          <w:t>Приложение N</w:t>
        </w:r>
      </w:hyperlink>
      <w:r w:rsidRPr="00C35DFB">
        <w:rPr>
          <w:rFonts w:ascii="Arial" w:eastAsia="Times New Roman" w:hAnsi="Arial" w:cs="Arial"/>
          <w:color w:val="000000"/>
          <w:sz w:val="27"/>
          <w:szCs w:val="27"/>
          <w:shd w:val="clear" w:color="auto" w:fill="FFFFFF" w:themeFill="background1"/>
          <w:lang w:eastAsia="ru-RU"/>
        </w:rPr>
        <w:t> 5).</w:t>
      </w:r>
      <w:r w:rsidRPr="00C35DFB">
        <w:rPr>
          <w:rFonts w:ascii="Arial" w:eastAsia="Times New Roman" w:hAnsi="Arial" w:cs="Arial"/>
          <w:color w:val="000000"/>
          <w:sz w:val="27"/>
          <w:szCs w:val="27"/>
          <w:lang w:eastAsia="ru-RU"/>
        </w:rPr>
        <w:t> 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фотоотчет.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3.3.6. Основные средства, непригодные для дальнейшего использования в деятельности учреждения, выводятся из эксплуатации, списываются с балансового учета и до оформления их списания, а также реализации мероприятий, предусмотренных Актом о списании имущества (демонтаж, утилизация, уничтожение), учитываются за балансом на счете 02 "Материальные ценности, принятые на хранение".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 Особенности учета приспособлений и принадлежностей к основным средствам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3.4.1. Объектом основных средств является объект со всеми приспособлениями и принадлежностями. Приспособления и принадлежности приобретаются как материальные запасы. С момента включения в состав соответствующего основного средства приспособления и принадлежности как самостоятельные объекты в учете не отражаются. При наличии в документах поставщика информации о стоимости приспособлений (принадлежностей) она отражается в Инвентарной карточке - в дальнейшем такая информация может использоваться в целях отражения в учете операций по модернизации, </w:t>
      </w:r>
      <w:proofErr w:type="spellStart"/>
      <w:r w:rsidRPr="00C35DFB">
        <w:rPr>
          <w:rFonts w:ascii="Arial" w:eastAsia="Times New Roman" w:hAnsi="Arial" w:cs="Arial"/>
          <w:color w:val="000000"/>
          <w:sz w:val="27"/>
          <w:szCs w:val="27"/>
          <w:lang w:eastAsia="ru-RU"/>
        </w:rPr>
        <w:t>разукомплектации</w:t>
      </w:r>
      <w:proofErr w:type="spellEnd"/>
      <w:r w:rsidRPr="00C35DFB">
        <w:rPr>
          <w:rFonts w:ascii="Arial" w:eastAsia="Times New Roman" w:hAnsi="Arial" w:cs="Arial"/>
          <w:color w:val="000000"/>
          <w:sz w:val="27"/>
          <w:szCs w:val="27"/>
          <w:lang w:eastAsia="ru-RU"/>
        </w:rPr>
        <w:t xml:space="preserve"> (частичной ликвидации) и т.п.</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3.4.2. Приспособления и принадлежности, закрепленные за объектом основных средств, учитываются в соответствующей Инвентарной карточке. При наличии возможности на каждое приспособление (принадлежность) наносится инвентарный номер соответствующего основного средства.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3.4.3. Если принадлежности приобретаются для комплектации нового основного средства, их стоимость учитывается при формировании первоначальной стоимости соответствующего основного средства.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3.4.4. Балансовая стоимость основного средства увеличивается в результате дооборудования (модернизации) и закрепления за этим объектом новой принадлежности, которой ранее не было в составе этого основного средства.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3.4.5. В случае замены закрепленной за объектом основных сре</w:t>
      </w:r>
      <w:proofErr w:type="gramStart"/>
      <w:r w:rsidRPr="00C35DFB">
        <w:rPr>
          <w:rFonts w:ascii="Arial" w:eastAsia="Times New Roman" w:hAnsi="Arial" w:cs="Arial"/>
          <w:color w:val="000000"/>
          <w:sz w:val="27"/>
          <w:szCs w:val="27"/>
          <w:lang w:eastAsia="ru-RU"/>
        </w:rPr>
        <w:t>дств пр</w:t>
      </w:r>
      <w:proofErr w:type="gramEnd"/>
      <w:r w:rsidRPr="00C35DFB">
        <w:rPr>
          <w:rFonts w:ascii="Arial" w:eastAsia="Times New Roman" w:hAnsi="Arial" w:cs="Arial"/>
          <w:color w:val="000000"/>
          <w:sz w:val="27"/>
          <w:szCs w:val="27"/>
          <w:lang w:eastAsia="ru-RU"/>
        </w:rPr>
        <w:t>инадлежности, которая пришла в негодность, на новую, стоимость этой принадлежности списывается на себестоимость (финансовый результат). Факт замены принадлежности отражается в Инвентарной карточке.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3.4.6. При выводе исправной принадлежности из состава объекта основных сре</w:t>
      </w:r>
      <w:proofErr w:type="gramStart"/>
      <w:r w:rsidRPr="00C35DFB">
        <w:rPr>
          <w:rFonts w:ascii="Arial" w:eastAsia="Times New Roman" w:hAnsi="Arial" w:cs="Arial"/>
          <w:color w:val="000000"/>
          <w:sz w:val="27"/>
          <w:szCs w:val="27"/>
          <w:lang w:eastAsia="ru-RU"/>
        </w:rPr>
        <w:t>дств пр</w:t>
      </w:r>
      <w:proofErr w:type="gramEnd"/>
      <w:r w:rsidRPr="00C35DFB">
        <w:rPr>
          <w:rFonts w:ascii="Arial" w:eastAsia="Times New Roman" w:hAnsi="Arial" w:cs="Arial"/>
          <w:color w:val="000000"/>
          <w:sz w:val="27"/>
          <w:szCs w:val="27"/>
          <w:lang w:eastAsia="ru-RU"/>
        </w:rPr>
        <w:t xml:space="preserve">инадлежность принимается к учету в составе материальных запасов по текущей оценочной стоимости. Балансовая стоимость объекта основных средств уменьшается путем отражения в учете </w:t>
      </w:r>
      <w:proofErr w:type="spellStart"/>
      <w:r w:rsidRPr="00C35DFB">
        <w:rPr>
          <w:rFonts w:ascii="Arial" w:eastAsia="Times New Roman" w:hAnsi="Arial" w:cs="Arial"/>
          <w:color w:val="000000"/>
          <w:sz w:val="27"/>
          <w:szCs w:val="27"/>
          <w:lang w:eastAsia="ru-RU"/>
        </w:rPr>
        <w:t>разукомплектации</w:t>
      </w:r>
      <w:proofErr w:type="spellEnd"/>
      <w:r w:rsidRPr="00C35DFB">
        <w:rPr>
          <w:rFonts w:ascii="Arial" w:eastAsia="Times New Roman" w:hAnsi="Arial" w:cs="Arial"/>
          <w:color w:val="000000"/>
          <w:sz w:val="27"/>
          <w:szCs w:val="27"/>
          <w:lang w:eastAsia="ru-RU"/>
        </w:rPr>
        <w:t>. Факт выбытия принадлежности отражается в Инвентарной карточке.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3.4.7. Обмен принадлежностей одинакового функционального назначения между двумя объектами основных средств, также имеющими одинаковое функциональное назначение, не отражается в балансовом учете. Изменение состава принадлежностей обоих объектов основных средств отражается в Инвентарной карточке.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3.4.8. Инвентаризация (проверка наличия) приспособлений и принадлежностей, числящихся в составе основного средства, производится: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 передаче основных средств между материально ответственными лицами;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 поступлении основных средств в организацию.</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3.4.9. В составе приспособлений и принадлежностей учитываются:</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83"/>
        <w:gridCol w:w="4762"/>
      </w:tblGrid>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Вид основных средств</w:t>
            </w: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shd w:val="clear" w:color="auto" w:fill="FFFFFF"/>
                <w:lang w:eastAsia="ru-RU"/>
              </w:rPr>
              <w:t>Состав приспособлений и принадлежностей</w:t>
            </w:r>
          </w:p>
        </w:tc>
      </w:tr>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Автотранспортные средства</w:t>
            </w: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гаечные ключи;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компрессор (насос);</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буксировочный трос;</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аптечка;</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огнетушитель;</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знак аварийной остановки;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резиновые (иные) коврики;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съемные чехлы на сидения;</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канистра.</w:t>
            </w:r>
          </w:p>
        </w:tc>
      </w:tr>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Средства вычислительной техники</w:t>
            </w: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манипулятор «мышь»</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клавиатура</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-колонки</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-внутренний модем</w:t>
            </w:r>
          </w:p>
        </w:tc>
      </w:tr>
      <w:tr w:rsidR="00C35DFB" w:rsidRPr="00C35DFB" w:rsidTr="000C5D29">
        <w:trPr>
          <w:tblCellSpacing w:w="22" w:type="dxa"/>
        </w:trPr>
        <w:tc>
          <w:tcPr>
            <w:tcW w:w="474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462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3.5. Особенности учета персональных компьютеров и иной вычислительной техники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3.5.1. Мониторы, системные блоки и соответствующие компьютерные принадлежности учитываются в составе единых инвентарных объектов — автоматизированных рабочих мест (АРМ).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Иные компоненты персональных компьютеров могут классифицироваться как:</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самостоятельные объекты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составные части АРМ.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3.5.2. Учет компонентов персональных компьютеров, относящихся к составным частям АРМ, должен быть организован аналогично учету приспособлений и принадлежностей. При включении в состав АРМ перечень компонент приводится в Инвентарной карточке с указанием технических характеристик и заводских номеров. На каждую компоненту наносится инвентарный номер соответствующего АРМ.</w:t>
      </w:r>
    </w:p>
    <w:p w:rsidR="00C35DFB" w:rsidRPr="00C35DFB" w:rsidRDefault="00C35DFB" w:rsidP="00C35DFB">
      <w:pPr>
        <w:numPr>
          <w:ilvl w:val="2"/>
          <w:numId w:val="6"/>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Компоненты вычислительной техники классифицируются следующим образом:</w:t>
      </w: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70" w:line="240" w:lineRule="auto"/>
        <w:jc w:val="both"/>
        <w:rPr>
          <w:rFonts w:ascii="Arial" w:eastAsia="Times New Roman" w:hAnsi="Arial" w:cs="Arial"/>
          <w:color w:val="000000"/>
          <w:sz w:val="27"/>
          <w:szCs w:val="27"/>
          <w:lang w:eastAsia="ru-RU"/>
        </w:rPr>
      </w:pP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022"/>
        <w:gridCol w:w="2520"/>
        <w:gridCol w:w="1731"/>
        <w:gridCol w:w="2372"/>
      </w:tblGrid>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Вид компонентов персональных компьютеров</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Самостоятельное основное средство</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Составная часть АРМ</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Принадлежность</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Системный блок</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after="0" w:line="240" w:lineRule="auto"/>
              <w:rPr>
                <w:rFonts w:ascii="Times New Roman" w:eastAsia="Times New Roman" w:hAnsi="Times New Roman" w:cs="Times New Roman"/>
                <w:sz w:val="24"/>
                <w:szCs w:val="24"/>
                <w:lang w:eastAsia="ru-RU"/>
              </w:rPr>
            </w:pP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Моноблок (устройство, сочетающее в себе монитор и системный блок)</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after="0" w:line="240" w:lineRule="auto"/>
              <w:rPr>
                <w:rFonts w:ascii="Times New Roman" w:eastAsia="Times New Roman" w:hAnsi="Times New Roman" w:cs="Times New Roman"/>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Монитор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after="0" w:line="240" w:lineRule="auto"/>
              <w:rPr>
                <w:rFonts w:ascii="Times New Roman" w:eastAsia="Times New Roman" w:hAnsi="Times New Roman" w:cs="Times New Roman"/>
                <w:sz w:val="24"/>
                <w:szCs w:val="24"/>
                <w:lang w:eastAsia="ru-RU"/>
              </w:rPr>
            </w:pP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Принтер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Сканер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Многофункциональное устройство, соединяющее в себе функции принтера, сканера и копира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Источник бесперебойного питания</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Колонки</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Роутер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Внешний модуль </w:t>
            </w:r>
            <w:proofErr w:type="spellStart"/>
            <w:r w:rsidRPr="00C35DFB">
              <w:rPr>
                <w:rFonts w:ascii="Arial" w:eastAsia="Times New Roman" w:hAnsi="Arial" w:cs="Arial"/>
                <w:color w:val="000000"/>
                <w:sz w:val="24"/>
                <w:szCs w:val="24"/>
                <w:lang w:eastAsia="ru-RU"/>
              </w:rPr>
              <w:t>Wi-Fi</w:t>
            </w:r>
            <w:proofErr w:type="spellEnd"/>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Маршрутизатор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Манипулятор мышь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Клавиатура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Внутренний модуль </w:t>
            </w:r>
            <w:proofErr w:type="spellStart"/>
            <w:r w:rsidRPr="00C35DFB">
              <w:rPr>
                <w:rFonts w:ascii="Arial" w:eastAsia="Times New Roman" w:hAnsi="Arial" w:cs="Arial"/>
                <w:color w:val="000000"/>
                <w:sz w:val="24"/>
                <w:szCs w:val="24"/>
                <w:lang w:eastAsia="ru-RU"/>
              </w:rPr>
              <w:t>Wi-Fi</w:t>
            </w:r>
            <w:proofErr w:type="spellEnd"/>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8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22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3.5.3. Внешние носители информации подлежат учету в следующем порядке:</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10"/>
        <w:gridCol w:w="3287"/>
        <w:gridCol w:w="3248"/>
      </w:tblGrid>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Внешний носитель информации</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Основное средство (внешнее запоминающее устройство)</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Объект материальных запасов</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Флэш-память (USB)</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Дискета</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Внешний дисковод</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Картридж</w:t>
            </w: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0"/>
                <w:szCs w:val="20"/>
                <w:lang w:eastAsia="ru-RU"/>
              </w:rPr>
              <w:t>х</w:t>
            </w: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97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316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31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3.6. Особенности учета единых функционирующих систем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3.6.1. К единым функционирующим системам относятся: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пожарная сигнализация;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охранная сигнализация;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система видеонаблюдения;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"тревожная кнопка";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система «Стрелец-мониторинг».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3.6.2. Единые функционирующие системы, принятые до 01.01.2017г.: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являются отдельными объектами основных средств;</w:t>
      </w:r>
    </w:p>
    <w:p w:rsidR="00C35DFB" w:rsidRPr="00C35DFB" w:rsidRDefault="00C35DFB" w:rsidP="00C35DFB">
      <w:pPr>
        <w:numPr>
          <w:ilvl w:val="0"/>
          <w:numId w:val="7"/>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расходы на установку и расширение систем, включая приведение в состояние, пригодное к эксплуатации, относятся на увеличение стоимости указанных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Единые функционирующие системы, принятые с 01.01.2017г.:</w:t>
      </w:r>
    </w:p>
    <w:p w:rsidR="00C35DFB" w:rsidRPr="00C35DFB" w:rsidRDefault="00C35DFB" w:rsidP="00C35DFB">
      <w:pPr>
        <w:numPr>
          <w:ilvl w:val="0"/>
          <w:numId w:val="7"/>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не являются отдельными объектами основных средств;</w:t>
      </w:r>
    </w:p>
    <w:p w:rsidR="00C35DFB" w:rsidRPr="00C35DFB" w:rsidRDefault="00C35DFB" w:rsidP="00C35DFB">
      <w:pPr>
        <w:numPr>
          <w:ilvl w:val="0"/>
          <w:numId w:val="7"/>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расходы на установку и расширение систем, включая приведение в состояние, пригодное к эксплуатации, не относятся на увеличение стоимости каких-либо основных средств;</w:t>
      </w:r>
    </w:p>
    <w:p w:rsidR="00C35DFB" w:rsidRPr="00C35DFB" w:rsidRDefault="00C35DFB" w:rsidP="00C35DFB">
      <w:pPr>
        <w:numPr>
          <w:ilvl w:val="0"/>
          <w:numId w:val="7"/>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Информация о смонтированной системе отражается с указанием даты ввода в эксплуатацию и конкретных помещений, оборудованных системой:</w:t>
      </w:r>
    </w:p>
    <w:p w:rsidR="00C35DFB" w:rsidRPr="00C35DFB" w:rsidRDefault="00C35DFB" w:rsidP="00C35DFB">
      <w:pPr>
        <w:numPr>
          <w:ilvl w:val="0"/>
          <w:numId w:val="7"/>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в Инвентарной карточке (</w:t>
      </w:r>
      <w:hyperlink r:id="rId130" w:history="1">
        <w:r w:rsidRPr="00C35DFB">
          <w:rPr>
            <w:rFonts w:ascii="Arial" w:eastAsia="Times New Roman" w:hAnsi="Arial" w:cs="Arial"/>
            <w:color w:val="000000"/>
            <w:sz w:val="27"/>
            <w:szCs w:val="27"/>
            <w:lang w:eastAsia="ru-RU"/>
          </w:rPr>
          <w:t>ф. 0504031</w:t>
        </w:r>
      </w:hyperlink>
      <w:r w:rsidRPr="00C35DFB">
        <w:rPr>
          <w:rFonts w:ascii="Arial" w:eastAsia="Times New Roman" w:hAnsi="Arial" w:cs="Arial"/>
          <w:color w:val="000000"/>
          <w:sz w:val="27"/>
          <w:szCs w:val="27"/>
          <w:lang w:eastAsia="ru-RU"/>
        </w:rPr>
        <w:t>) соответствующего здания (сооружения), учитываемого в балансовом учете, в разделе "Индивидуальные характеристики".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3.6.3. Отдельные элементы единых функционирующих систем подлежат учету в составе основных средств .</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3.7. Особенности учета автотранспорта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3.7.1. </w:t>
      </w:r>
      <w:proofErr w:type="gramStart"/>
      <w:r w:rsidRPr="00C35DFB">
        <w:rPr>
          <w:rFonts w:ascii="Arial" w:eastAsia="Times New Roman" w:hAnsi="Arial" w:cs="Arial"/>
          <w:color w:val="000000"/>
          <w:sz w:val="27"/>
          <w:szCs w:val="27"/>
          <w:lang w:eastAsia="ru-RU"/>
        </w:rPr>
        <w:t>Контроль за</w:t>
      </w:r>
      <w:proofErr w:type="gramEnd"/>
      <w:r w:rsidRPr="00C35DFB">
        <w:rPr>
          <w:rFonts w:ascii="Arial" w:eastAsia="Times New Roman" w:hAnsi="Arial" w:cs="Arial"/>
          <w:color w:val="000000"/>
          <w:sz w:val="27"/>
          <w:szCs w:val="27"/>
          <w:lang w:eastAsia="ru-RU"/>
        </w:rPr>
        <w:t xml:space="preserve"> сроками и объемами работ по плановому техническому обслуживанию автомобилей возложить на руководителя</w:t>
      </w:r>
      <w:r w:rsidRPr="00C35DFB">
        <w:rPr>
          <w:rFonts w:ascii="Arial" w:eastAsia="Times New Roman" w:hAnsi="Arial" w:cs="Arial"/>
          <w:color w:val="000000"/>
          <w:sz w:val="27"/>
          <w:szCs w:val="27"/>
          <w:shd w:val="clear" w:color="auto" w:fill="FFFF66"/>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3.7.2. Для каждой единицы техники приказом руководителя определяется норма расхода топлива, масел и технологических жидкостей. Если фактический расход горюче-смазочных материалов превышает нормативы, проводится разбирательство (расследование).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3.7.3. Устанавливаемое на автомобили дополнительное оборудование может быть классифицировано как:</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самостоятельное основное средство;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дооборудование (стоимость дополнительного оборудования увеличивает балансовую стоимость основного средства).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отдельных случаях дополнительное оборудование может учитываться аналогично приспособлениям (принадлежностям).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3.7.4. Перечень установленного дополнительного оборудования, стоимость которого включена в балансовую стоимость автомобиля, указывается в Инвентарной карточке. Если такое оборудование вышло из строя, стоимость вновь установленного оборудования относится на расходы (учитывается при формировании себестоимости продукции, работ,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При снятии пригодного к эксплуатации оборудования, стоимость которого учтена при формировании первоначальной стоимости автомобиля, оно учитывается в составе материальных запасов по оценочной стоимости. При этом балансовая стоимость автомобиля уменьшается на соответствующую величину путем отражения в учете </w:t>
      </w:r>
      <w:proofErr w:type="spellStart"/>
      <w:r w:rsidRPr="00C35DFB">
        <w:rPr>
          <w:rFonts w:ascii="Arial" w:eastAsia="Times New Roman" w:hAnsi="Arial" w:cs="Arial"/>
          <w:color w:val="000000"/>
          <w:sz w:val="27"/>
          <w:szCs w:val="27"/>
          <w:lang w:eastAsia="ru-RU"/>
        </w:rPr>
        <w:t>разукомплектации</w:t>
      </w:r>
      <w:proofErr w:type="spellEnd"/>
      <w:r w:rsidRPr="00C35DFB">
        <w:rPr>
          <w:rFonts w:ascii="Arial" w:eastAsia="Times New Roman" w:hAnsi="Arial" w:cs="Arial"/>
          <w:color w:val="000000"/>
          <w:sz w:val="27"/>
          <w:szCs w:val="27"/>
          <w:lang w:eastAsia="ru-RU"/>
        </w:rPr>
        <w:t>, пропорционально пересчитывается сумма начисленной амортизации.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3.7.5. При поступлении в организацию автомобиля производится инвентаризация (проверка наличия) установленного дополнительного оборудования и его перечень вносится в Инвентарную карточку.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3.7.6. </w:t>
      </w:r>
      <w:r w:rsidRPr="00C35DFB">
        <w:rPr>
          <w:rFonts w:ascii="Arial" w:eastAsia="Times New Roman" w:hAnsi="Arial" w:cs="Arial"/>
          <w:color w:val="000000"/>
          <w:sz w:val="27"/>
          <w:szCs w:val="27"/>
          <w:shd w:val="clear" w:color="auto" w:fill="FFFFFF"/>
          <w:lang w:eastAsia="ru-RU"/>
        </w:rPr>
        <w:t>Дополнительное оборудование, устанавливаемое на автомобиль, классифицируется следующим образом:</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67"/>
        <w:gridCol w:w="2427"/>
        <w:gridCol w:w="2078"/>
      </w:tblGrid>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Вид дополнительного оборудования</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Самостоятельное основное средство</w:t>
            </w: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Дооборудование автомобиля</w:t>
            </w: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Списывается на расходы (затраты) организации</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Автомагнитола</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Звуковые колонки</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x</w:t>
            </w: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roofErr w:type="spellStart"/>
            <w:r w:rsidRPr="00C35DFB">
              <w:rPr>
                <w:rFonts w:ascii="Arial" w:eastAsia="Times New Roman" w:hAnsi="Arial" w:cs="Arial"/>
                <w:color w:val="000000"/>
                <w:sz w:val="24"/>
                <w:szCs w:val="24"/>
                <w:lang w:eastAsia="ru-RU"/>
              </w:rPr>
              <w:t>Тахограф+карта</w:t>
            </w:r>
            <w:proofErr w:type="spellEnd"/>
            <w:r w:rsidRPr="00C35DFB">
              <w:rPr>
                <w:rFonts w:ascii="Arial" w:eastAsia="Times New Roman" w:hAnsi="Arial" w:cs="Arial"/>
                <w:color w:val="000000"/>
                <w:sz w:val="24"/>
                <w:szCs w:val="24"/>
                <w:lang w:eastAsia="ru-RU"/>
              </w:rPr>
              <w:t xml:space="preserve"> водителя</w:t>
            </w: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х</w:t>
            </w:r>
          </w:p>
        </w:tc>
      </w:tr>
      <w:tr w:rsidR="00C35DFB" w:rsidRPr="00C35DFB" w:rsidTr="000C5D29">
        <w:trPr>
          <w:tblCellSpacing w:w="22"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24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231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195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3.8. Особенности учета объектов благоустройства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3.8.1. К работам по благоустройству территории относятся: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roofErr w:type="gramStart"/>
      <w:r w:rsidRPr="00C35DFB">
        <w:rPr>
          <w:rFonts w:ascii="Arial" w:eastAsia="Times New Roman" w:hAnsi="Arial" w:cs="Arial"/>
          <w:color w:val="000000"/>
          <w:sz w:val="27"/>
          <w:szCs w:val="27"/>
          <w:lang w:eastAsia="ru-RU"/>
        </w:rPr>
        <w:t xml:space="preserve">- озеленение (в </w:t>
      </w:r>
      <w:proofErr w:type="spellStart"/>
      <w:r w:rsidRPr="00C35DFB">
        <w:rPr>
          <w:rFonts w:ascii="Arial" w:eastAsia="Times New Roman" w:hAnsi="Arial" w:cs="Arial"/>
          <w:color w:val="000000"/>
          <w:sz w:val="27"/>
          <w:szCs w:val="27"/>
          <w:lang w:eastAsia="ru-RU"/>
        </w:rPr>
        <w:t>т.ч</w:t>
      </w:r>
      <w:proofErr w:type="spellEnd"/>
      <w:r w:rsidRPr="00C35DFB">
        <w:rPr>
          <w:rFonts w:ascii="Arial" w:eastAsia="Times New Roman" w:hAnsi="Arial" w:cs="Arial"/>
          <w:color w:val="000000"/>
          <w:sz w:val="27"/>
          <w:szCs w:val="27"/>
          <w:lang w:eastAsia="ru-RU"/>
        </w:rPr>
        <w:t>. разбивка газонов, клумб);</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устройство покрытий (в </w:t>
      </w:r>
      <w:proofErr w:type="spellStart"/>
      <w:r w:rsidRPr="00C35DFB">
        <w:rPr>
          <w:rFonts w:ascii="Arial" w:eastAsia="Times New Roman" w:hAnsi="Arial" w:cs="Arial"/>
          <w:color w:val="000000"/>
          <w:sz w:val="27"/>
          <w:szCs w:val="27"/>
          <w:lang w:eastAsia="ru-RU"/>
        </w:rPr>
        <w:t>т.ч</w:t>
      </w:r>
      <w:proofErr w:type="spellEnd"/>
      <w:r w:rsidRPr="00C35DFB">
        <w:rPr>
          <w:rFonts w:ascii="Arial" w:eastAsia="Times New Roman" w:hAnsi="Arial" w:cs="Arial"/>
          <w:color w:val="000000"/>
          <w:sz w:val="27"/>
          <w:szCs w:val="27"/>
          <w:lang w:eastAsia="ru-RU"/>
        </w:rPr>
        <w:t>. асфальтирование, укладка плитки, обустройство бордюров);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обустройство освещения.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3.8.2. К элементам (объектам) благоустройства относятся: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roofErr w:type="gramStart"/>
      <w:r w:rsidRPr="00C35DFB">
        <w:rPr>
          <w:rFonts w:ascii="Arial" w:eastAsia="Times New Roman" w:hAnsi="Arial" w:cs="Arial"/>
          <w:color w:val="000000"/>
          <w:sz w:val="27"/>
          <w:szCs w:val="27"/>
          <w:lang w:eastAsia="ru-RU"/>
        </w:rPr>
        <w:t xml:space="preserve">- декоративные, технические, планировочные, конструктивные устройства (в </w:t>
      </w:r>
      <w:proofErr w:type="spellStart"/>
      <w:r w:rsidRPr="00C35DFB">
        <w:rPr>
          <w:rFonts w:ascii="Arial" w:eastAsia="Times New Roman" w:hAnsi="Arial" w:cs="Arial"/>
          <w:color w:val="000000"/>
          <w:sz w:val="27"/>
          <w:szCs w:val="27"/>
          <w:lang w:eastAsia="ru-RU"/>
        </w:rPr>
        <w:t>т.ч</w:t>
      </w:r>
      <w:proofErr w:type="spellEnd"/>
      <w:r w:rsidRPr="00C35DFB">
        <w:rPr>
          <w:rFonts w:ascii="Arial" w:eastAsia="Times New Roman" w:hAnsi="Arial" w:cs="Arial"/>
          <w:color w:val="000000"/>
          <w:sz w:val="27"/>
          <w:szCs w:val="27"/>
          <w:lang w:eastAsia="ru-RU"/>
        </w:rPr>
        <w:t>. ограждения, различные площадки);</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растительные компоненты (газоны, клумбы, многолетние насаждения и т.д.);</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различные виды оборудования и оформления (в </w:t>
      </w:r>
      <w:proofErr w:type="spellStart"/>
      <w:r w:rsidRPr="00C35DFB">
        <w:rPr>
          <w:rFonts w:ascii="Arial" w:eastAsia="Times New Roman" w:hAnsi="Arial" w:cs="Arial"/>
          <w:color w:val="000000"/>
          <w:sz w:val="27"/>
          <w:szCs w:val="27"/>
          <w:lang w:eastAsia="ru-RU"/>
        </w:rPr>
        <w:t>т.ч</w:t>
      </w:r>
      <w:proofErr w:type="spellEnd"/>
      <w:r w:rsidRPr="00C35DFB">
        <w:rPr>
          <w:rFonts w:ascii="Arial" w:eastAsia="Times New Roman" w:hAnsi="Arial" w:cs="Arial"/>
          <w:color w:val="000000"/>
          <w:sz w:val="27"/>
          <w:szCs w:val="27"/>
          <w:lang w:eastAsia="ru-RU"/>
        </w:rPr>
        <w:t>. фонари уличного освещения);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малые архитектурные формы, некапитальные нестационарные сооружения (в </w:t>
      </w:r>
      <w:proofErr w:type="spellStart"/>
      <w:r w:rsidRPr="00C35DFB">
        <w:rPr>
          <w:rFonts w:ascii="Arial" w:eastAsia="Times New Roman" w:hAnsi="Arial" w:cs="Arial"/>
          <w:color w:val="000000"/>
          <w:sz w:val="27"/>
          <w:szCs w:val="27"/>
          <w:lang w:eastAsia="ru-RU"/>
        </w:rPr>
        <w:t>т.ч</w:t>
      </w:r>
      <w:proofErr w:type="spellEnd"/>
      <w:r w:rsidRPr="00C35DFB">
        <w:rPr>
          <w:rFonts w:ascii="Arial" w:eastAsia="Times New Roman" w:hAnsi="Arial" w:cs="Arial"/>
          <w:color w:val="000000"/>
          <w:sz w:val="27"/>
          <w:szCs w:val="27"/>
          <w:lang w:eastAsia="ru-RU"/>
        </w:rPr>
        <w:t>. скамьи, детские площадки);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наружная реклама и информация, используемые как составные части благоустройства.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3.8.3. Все созданные элементы (объекты) учитываются как единый комплекс, имеющий один инвентарный номер, если они имеют одинаковые функциональное назначение и срок полезного использования. В стоимости объекта учитываются затраты по благоустройству, подготовке и улучшению земельного участка. В Инвентарной карточке (</w:t>
      </w:r>
      <w:hyperlink r:id="rId131" w:history="1">
        <w:r w:rsidRPr="00C35DFB">
          <w:rPr>
            <w:rFonts w:ascii="Arial" w:eastAsia="Times New Roman" w:hAnsi="Arial" w:cs="Arial"/>
            <w:color w:val="000000"/>
            <w:sz w:val="27"/>
            <w:szCs w:val="27"/>
            <w:u w:val="single"/>
            <w:lang w:eastAsia="ru-RU"/>
          </w:rPr>
          <w:t>ф. 0504031</w:t>
        </w:r>
      </w:hyperlink>
      <w:r w:rsidRPr="00C35DFB">
        <w:rPr>
          <w:rFonts w:ascii="Arial" w:eastAsia="Times New Roman" w:hAnsi="Arial" w:cs="Arial"/>
          <w:color w:val="000000"/>
          <w:sz w:val="27"/>
          <w:szCs w:val="27"/>
          <w:lang w:eastAsia="ru-RU"/>
        </w:rPr>
        <w:t>) отражается информация по благоустройству.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3.8.4. Каждый объект благоустройства учитывается в качестве отдельного инвентарного объекта, если объекты имеют разное функциональное назначение и (или) разный срок полезного использования.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3.8.5. Если осуществление работ по благоустройству территории не привело к созданию нефинансовых активов, стоимость этих работ в полном объеме относится к расходам текущего финансового года.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Сведения о произведенных работах вносятся в Инвентарную карточку (</w:t>
      </w:r>
      <w:hyperlink r:id="rId132" w:history="1">
        <w:r w:rsidRPr="00C35DFB">
          <w:rPr>
            <w:rFonts w:ascii="Arial" w:eastAsia="Times New Roman" w:hAnsi="Arial" w:cs="Arial"/>
            <w:color w:val="000000"/>
            <w:sz w:val="27"/>
            <w:szCs w:val="27"/>
            <w:u w:val="single"/>
            <w:lang w:eastAsia="ru-RU"/>
          </w:rPr>
          <w:t>ф. 0504031</w:t>
        </w:r>
      </w:hyperlink>
      <w:r w:rsidRPr="00C35DFB">
        <w:rPr>
          <w:rFonts w:ascii="Arial" w:eastAsia="Times New Roman" w:hAnsi="Arial" w:cs="Arial"/>
          <w:color w:val="000000"/>
          <w:sz w:val="27"/>
          <w:szCs w:val="27"/>
          <w:lang w:eastAsia="ru-RU"/>
        </w:rPr>
        <w:t>), которая ведется по соответствующему земельному участку и (или) по объекту недвижимости, находящемуся на соответствующем земельном участке.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3.9. Организация учета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3.9.1. Ввод в эксплуатацию объектов основных сре</w:t>
      </w:r>
      <w:proofErr w:type="gramStart"/>
      <w:r w:rsidRPr="00C35DFB">
        <w:rPr>
          <w:rFonts w:ascii="Arial" w:eastAsia="Times New Roman" w:hAnsi="Arial" w:cs="Arial"/>
          <w:color w:val="000000"/>
          <w:sz w:val="27"/>
          <w:szCs w:val="27"/>
          <w:lang w:eastAsia="ru-RU"/>
        </w:rPr>
        <w:t>дств ст</w:t>
      </w:r>
      <w:proofErr w:type="gramEnd"/>
      <w:r w:rsidRPr="00C35DFB">
        <w:rPr>
          <w:rFonts w:ascii="Arial" w:eastAsia="Times New Roman" w:hAnsi="Arial" w:cs="Arial"/>
          <w:color w:val="000000"/>
          <w:sz w:val="27"/>
          <w:szCs w:val="27"/>
          <w:lang w:eastAsia="ru-RU"/>
        </w:rPr>
        <w:t>оимостью до 3 000 руб. включительно отражается в учете на основании Ведомости выдачи материальных ценностей на нужды учреждения (</w:t>
      </w:r>
      <w:hyperlink r:id="rId133" w:history="1">
        <w:r w:rsidRPr="00C35DFB">
          <w:rPr>
            <w:rFonts w:ascii="Arial" w:eastAsia="Times New Roman" w:hAnsi="Arial" w:cs="Arial"/>
            <w:color w:val="000000"/>
            <w:sz w:val="27"/>
            <w:szCs w:val="27"/>
            <w:u w:val="single"/>
            <w:lang w:eastAsia="ru-RU"/>
          </w:rPr>
          <w:t>ф. 0504210</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Учет объектов на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 </w:t>
      </w:r>
      <w:hyperlink r:id="rId134" w:history="1">
        <w:r w:rsidRPr="00C35DFB">
          <w:rPr>
            <w:rFonts w:ascii="Arial" w:eastAsia="Times New Roman" w:hAnsi="Arial" w:cs="Arial"/>
            <w:color w:val="000000"/>
            <w:sz w:val="27"/>
            <w:szCs w:val="27"/>
            <w:u w:val="single"/>
            <w:lang w:eastAsia="ru-RU"/>
          </w:rPr>
          <w:t>21</w:t>
        </w:r>
      </w:hyperlink>
      <w:r w:rsidRPr="00C35DFB">
        <w:rPr>
          <w:rFonts w:ascii="Arial" w:eastAsia="Times New Roman" w:hAnsi="Arial" w:cs="Arial"/>
          <w:color w:val="000000"/>
          <w:sz w:val="27"/>
          <w:szCs w:val="27"/>
          <w:lang w:eastAsia="ru-RU"/>
        </w:rPr>
        <w:t> "Основные средства стоимостью до 3 000 рублей включительно в эксплуатации" ведется по балансовой стоимости введенных в эксплуатацию объектов.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Основные средства стоимостью до 3 000 руб. включительно при передаче в личное пользование сотрудникам списываются с </w:t>
      </w:r>
      <w:proofErr w:type="spellStart"/>
      <w:r w:rsidRPr="00C35DFB">
        <w:rPr>
          <w:rFonts w:ascii="Arial" w:eastAsia="Times New Roman" w:hAnsi="Arial" w:cs="Arial"/>
          <w:color w:val="000000"/>
          <w:sz w:val="27"/>
          <w:szCs w:val="27"/>
          <w:lang w:eastAsia="ru-RU"/>
        </w:rPr>
        <w:t>забалансового</w:t>
      </w:r>
      <w:proofErr w:type="spellEnd"/>
      <w:r w:rsidRPr="00C35DFB">
        <w:rPr>
          <w:rFonts w:ascii="Arial" w:eastAsia="Times New Roman" w:hAnsi="Arial" w:cs="Arial"/>
          <w:color w:val="000000"/>
          <w:sz w:val="27"/>
          <w:szCs w:val="27"/>
          <w:lang w:eastAsia="ru-RU"/>
        </w:rPr>
        <w:t xml:space="preserve"> счета 21 "Основные средства стоимостью до 3000 рублей включительно в эксплуатации" и учитываются на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 27 "Материальные ценности, выданные в личное пользование работникам (сотрудникам) по балансовой стоимости.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3.9.2. Учет операций по поступлению объектов основных средств ведется: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 Журнале операций по выбытию и перемещению нефинансовых активов (</w:t>
      </w:r>
      <w:hyperlink r:id="rId135" w:history="1">
        <w:r w:rsidRPr="00C35DFB">
          <w:rPr>
            <w:rFonts w:ascii="Arial" w:eastAsia="Times New Roman" w:hAnsi="Arial" w:cs="Arial"/>
            <w:color w:val="000000"/>
            <w:sz w:val="27"/>
            <w:szCs w:val="27"/>
            <w:u w:val="single"/>
            <w:lang w:eastAsia="ru-RU"/>
          </w:rPr>
          <w:t>ф. 0504071</w:t>
        </w:r>
      </w:hyperlink>
      <w:r w:rsidRPr="00C35DFB">
        <w:rPr>
          <w:rFonts w:ascii="Arial" w:eastAsia="Times New Roman" w:hAnsi="Arial" w:cs="Arial"/>
          <w:color w:val="000000"/>
          <w:sz w:val="27"/>
          <w:szCs w:val="27"/>
          <w:lang w:eastAsia="ru-RU"/>
        </w:rPr>
        <w:t>) в части операций по принятию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 Журнале по прочим операциям (</w:t>
      </w:r>
      <w:hyperlink r:id="rId136" w:history="1">
        <w:r w:rsidRPr="00C35DFB">
          <w:rPr>
            <w:rFonts w:ascii="Arial" w:eastAsia="Times New Roman" w:hAnsi="Arial" w:cs="Arial"/>
            <w:color w:val="000000"/>
            <w:sz w:val="27"/>
            <w:szCs w:val="27"/>
            <w:u w:val="single"/>
            <w:lang w:eastAsia="ru-RU"/>
          </w:rPr>
          <w:t>ф. 0504071</w:t>
        </w:r>
      </w:hyperlink>
      <w:r w:rsidRPr="00C35DFB">
        <w:rPr>
          <w:rFonts w:ascii="Arial" w:eastAsia="Times New Roman" w:hAnsi="Arial" w:cs="Arial"/>
          <w:color w:val="000000"/>
          <w:sz w:val="27"/>
          <w:szCs w:val="27"/>
          <w:lang w:eastAsia="ru-RU"/>
        </w:rPr>
        <w:t>) - по иным операциям поступления объектов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3.9.3. Учет операций по выбытию и перемещению объектов основных средств ведется в Журнале операций по выбытию и перемещению нефинансовых активов (</w:t>
      </w:r>
      <w:hyperlink r:id="rId137" w:history="1">
        <w:r w:rsidRPr="00C35DFB">
          <w:rPr>
            <w:rFonts w:ascii="Arial" w:eastAsia="Times New Roman" w:hAnsi="Arial" w:cs="Arial"/>
            <w:color w:val="000000"/>
            <w:sz w:val="27"/>
            <w:szCs w:val="27"/>
            <w:u w:val="single"/>
            <w:lang w:eastAsia="ru-RU"/>
          </w:rPr>
          <w:t>ф. 0504071</w:t>
        </w:r>
      </w:hyperlink>
      <w:r w:rsidRPr="00C35DFB">
        <w:rPr>
          <w:rFonts w:ascii="Arial" w:eastAsia="Times New Roman" w:hAnsi="Arial" w:cs="Arial"/>
          <w:color w:val="000000"/>
          <w:sz w:val="27"/>
          <w:szCs w:val="27"/>
          <w:lang w:eastAsia="ru-RU"/>
        </w:rPr>
        <w:t>). В организации ведется: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единый Журнал для отражения операций по основным средствам и материальным запасам.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3.9.4. Операции по поступлению, выбытию, внутреннему перемещению основных средств дополнительно отражаются в Оборотной ведомости по нефинансовым активам (</w:t>
      </w:r>
      <w:hyperlink r:id="rId138" w:history="1">
        <w:r w:rsidRPr="00C35DFB">
          <w:rPr>
            <w:rFonts w:ascii="Arial" w:eastAsia="Times New Roman" w:hAnsi="Arial" w:cs="Arial"/>
            <w:color w:val="000000"/>
            <w:sz w:val="27"/>
            <w:szCs w:val="27"/>
            <w:u w:val="single"/>
            <w:lang w:eastAsia="ru-RU"/>
          </w:rPr>
          <w:t>ф. 0504035</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3.9.5. Начисление амортизации по основным средствам ежемесячно отражается в Ведомости начисления амортизации </w:t>
      </w:r>
      <w:proofErr w:type="spellStart"/>
      <w:r w:rsidRPr="00C35DFB">
        <w:rPr>
          <w:rFonts w:ascii="Arial" w:eastAsia="Times New Roman" w:hAnsi="Arial" w:cs="Arial"/>
          <w:color w:val="000000"/>
          <w:sz w:val="27"/>
          <w:szCs w:val="27"/>
          <w:lang w:eastAsia="ru-RU"/>
        </w:rPr>
        <w:t>электронно</w:t>
      </w:r>
      <w:proofErr w:type="spellEnd"/>
      <w:r w:rsidRPr="00C35DFB">
        <w:rPr>
          <w:rFonts w:ascii="Arial" w:eastAsia="Times New Roman" w:hAnsi="Arial" w:cs="Arial"/>
          <w:color w:val="000000"/>
          <w:sz w:val="27"/>
          <w:szCs w:val="27"/>
          <w:lang w:eastAsia="ru-RU"/>
        </w:rPr>
        <w:t xml:space="preserve"> без отражения на бумажном носителе.</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4. Амортизация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4.1. </w:t>
      </w:r>
      <w:proofErr w:type="gramStart"/>
      <w:r w:rsidRPr="00C35DFB">
        <w:rPr>
          <w:rFonts w:ascii="Arial" w:eastAsia="Times New Roman" w:hAnsi="Arial" w:cs="Arial"/>
          <w:color w:val="000000"/>
          <w:sz w:val="27"/>
          <w:szCs w:val="27"/>
          <w:lang w:eastAsia="ru-RU"/>
        </w:rPr>
        <w:t>Расходы на амортизацию основных средств и нематериальных активов, непосредственно использованных при создании (изготовлении) объектов нефинансовых активов за счет собственных ресурсов (хозяйственным способом), учитываются в составе вложений в нефинансовые активы при формировании первоначальной стоимости создаваемого (изготавливаемого) объекта (начисление амортизации отражается по дебету счета 0 106 00 000 "Вложения в нефинансовые активы" и кредиту счета 0 104 00 000 "Амортизация").</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дебет счета 4 109 00 000 "Затраты на изготовление готовой продукции, выполнение работ, услуг” списываются суммы начисленной амортизации: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 объектам недвижимого имущества;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 особо ценному движимому имуществу;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по иному движимому имуществу.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Суммы начисленной амортизации по имуществу, учтенному по коду вида деятельности “2”, при этом полностью (частично) используемому в деятельности по выполнению государственного (муниципального) задания, отражаются в учете полностью (частично) обособленно по дебету счета 2 109 00 000.</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4.2. По результатам достройки, дооборудования, реконструкции, модернизации объекта основных сре</w:t>
      </w:r>
      <w:proofErr w:type="gramStart"/>
      <w:r w:rsidRPr="00C35DFB">
        <w:rPr>
          <w:rFonts w:ascii="Arial" w:eastAsia="Times New Roman" w:hAnsi="Arial" w:cs="Arial"/>
          <w:color w:val="000000"/>
          <w:sz w:val="27"/>
          <w:szCs w:val="27"/>
          <w:lang w:eastAsia="ru-RU"/>
        </w:rPr>
        <w:t>дств пр</w:t>
      </w:r>
      <w:proofErr w:type="gramEnd"/>
      <w:r w:rsidRPr="00C35DFB">
        <w:rPr>
          <w:rFonts w:ascii="Arial" w:eastAsia="Times New Roman" w:hAnsi="Arial" w:cs="Arial"/>
          <w:color w:val="000000"/>
          <w:sz w:val="27"/>
          <w:szCs w:val="27"/>
          <w:lang w:eastAsia="ru-RU"/>
        </w:rPr>
        <w:t>офильной комиссией госучреждения могут приниматься решения: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 о пересмотре срока полезного использования объекта в связи с изменением первоначально принятых нормативных показателей его функционирования;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2) об отсутствии оснований для пересмотра срока полезного использования объекта.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случае пересмотра срока полезного использования начисление амортизации отражается в бухгалтерском учете в общеустановленном порядке с учетом требований </w:t>
      </w:r>
      <w:hyperlink r:id="rId139" w:history="1">
        <w:r w:rsidRPr="00C35DFB">
          <w:rPr>
            <w:rFonts w:ascii="Arial" w:eastAsia="Times New Roman" w:hAnsi="Arial" w:cs="Arial"/>
            <w:color w:val="000000"/>
            <w:sz w:val="27"/>
            <w:szCs w:val="27"/>
            <w:u w:val="single"/>
            <w:lang w:eastAsia="ru-RU"/>
          </w:rPr>
          <w:t>п. 85</w:t>
        </w:r>
      </w:hyperlink>
      <w:r w:rsidRPr="00C35DFB">
        <w:rPr>
          <w:rFonts w:ascii="Arial" w:eastAsia="Times New Roman" w:hAnsi="Arial" w:cs="Arial"/>
          <w:color w:val="000000"/>
          <w:sz w:val="27"/>
          <w:szCs w:val="27"/>
          <w:lang w:eastAsia="ru-RU"/>
        </w:rPr>
        <w:t> Инструкции N 157н.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Если после модернизации (достройки, дооборудования, реконструкции) объекта срок его полезного использования не изменяется, то начисление амортизации в целях бухгалтерского учета производится исходя: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из остаточной стоимости, увеличенной на затраты по модернизации (достройке, дооборудованию, реконструкции);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из оставшегося срока полезного использования.</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5. Учет материальных запасов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5.1. Единицей бухгалтерского учета материальных запасов является номенклатурная единица.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Материальные запасы, отнесенные к одинаковой номенклатуре, но имеющие в 1-17 разрядах номера счета разные аналитические коды, учитываются как самостоятельные группы объектов имущества.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5.2. Выбытие (отпуск) материальных запасов осуществляется по средней фактической стоимости.</w:t>
      </w:r>
    </w:p>
    <w:p w:rsidR="00C35DFB" w:rsidRPr="00C35DFB" w:rsidRDefault="00C35DFB" w:rsidP="00C35DFB">
      <w:pPr>
        <w:spacing w:before="100" w:beforeAutospacing="1" w:after="284" w:line="240" w:lineRule="auto"/>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5.3. В учреждении применяются Нормы списания горюче-смазочных материалов (ГСМ), утвержденные приказом руководителя. Нормы разработаны с учетом </w:t>
      </w:r>
      <w:hyperlink r:id="rId140" w:history="1">
        <w:r w:rsidRPr="00C35DFB">
          <w:rPr>
            <w:rFonts w:ascii="Arial" w:eastAsia="Times New Roman" w:hAnsi="Arial" w:cs="Arial"/>
            <w:color w:val="000000"/>
            <w:sz w:val="27"/>
            <w:szCs w:val="27"/>
            <w:u w:val="single"/>
            <w:lang w:eastAsia="ru-RU"/>
          </w:rPr>
          <w:t>норм</w:t>
        </w:r>
      </w:hyperlink>
      <w:r w:rsidRPr="00C35DFB">
        <w:rPr>
          <w:rFonts w:ascii="Arial" w:eastAsia="Times New Roman" w:hAnsi="Arial" w:cs="Arial"/>
          <w:color w:val="000000"/>
          <w:sz w:val="27"/>
          <w:szCs w:val="27"/>
          <w:lang w:eastAsia="ru-RU"/>
        </w:rPr>
        <w:t xml:space="preserve"> расхода топлива и смазочных материалов на автомобильном </w:t>
      </w:r>
      <w:proofErr w:type="spellStart"/>
      <w:r w:rsidRPr="00C35DFB">
        <w:rPr>
          <w:rFonts w:ascii="Arial" w:eastAsia="Times New Roman" w:hAnsi="Arial" w:cs="Arial"/>
          <w:color w:val="000000"/>
          <w:sz w:val="27"/>
          <w:szCs w:val="27"/>
          <w:lang w:eastAsia="ru-RU"/>
        </w:rPr>
        <w:t>транспорте</w:t>
      </w:r>
      <w:proofErr w:type="gramStart"/>
      <w:r w:rsidRPr="00C35DFB">
        <w:rPr>
          <w:rFonts w:ascii="Arial" w:eastAsia="Times New Roman" w:hAnsi="Arial" w:cs="Arial"/>
          <w:color w:val="000000"/>
          <w:sz w:val="27"/>
          <w:szCs w:val="27"/>
          <w:lang w:eastAsia="ru-RU"/>
        </w:rPr>
        <w:t>,у</w:t>
      </w:r>
      <w:proofErr w:type="gramEnd"/>
      <w:r w:rsidRPr="00C35DFB">
        <w:rPr>
          <w:rFonts w:ascii="Arial" w:eastAsia="Times New Roman" w:hAnsi="Arial" w:cs="Arial"/>
          <w:color w:val="000000"/>
          <w:sz w:val="27"/>
          <w:szCs w:val="27"/>
          <w:lang w:eastAsia="ru-RU"/>
        </w:rPr>
        <w:t>твержденных</w:t>
      </w:r>
      <w:proofErr w:type="spellEnd"/>
      <w:r w:rsidRPr="00C35DFB">
        <w:rPr>
          <w:rFonts w:ascii="Arial" w:eastAsia="Times New Roman" w:hAnsi="Arial" w:cs="Arial"/>
          <w:color w:val="000000"/>
          <w:sz w:val="27"/>
          <w:szCs w:val="27"/>
          <w:lang w:eastAsia="ru-RU"/>
        </w:rPr>
        <w:t> </w:t>
      </w:r>
      <w:hyperlink r:id="rId141" w:history="1">
        <w:r w:rsidRPr="00C35DFB">
          <w:rPr>
            <w:rFonts w:ascii="Arial" w:eastAsia="Times New Roman" w:hAnsi="Arial" w:cs="Arial"/>
            <w:color w:val="000000"/>
            <w:sz w:val="27"/>
            <w:szCs w:val="27"/>
            <w:u w:val="single"/>
            <w:lang w:eastAsia="ru-RU"/>
          </w:rPr>
          <w:t>распоряжением</w:t>
        </w:r>
      </w:hyperlink>
      <w:r w:rsidRPr="00C35DFB">
        <w:rPr>
          <w:rFonts w:ascii="Arial" w:eastAsia="Times New Roman" w:hAnsi="Arial" w:cs="Arial"/>
          <w:color w:val="000000"/>
          <w:sz w:val="27"/>
          <w:szCs w:val="27"/>
          <w:lang w:eastAsia="ru-RU"/>
        </w:rPr>
        <w:t> Минтранса России от 14.03.2008 N АМ-23-р.</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Стоимость фактически израсходованных объемов ГСМ отражается в учете по кредиту счета </w:t>
      </w:r>
      <w:hyperlink r:id="rId142" w:history="1">
        <w:r w:rsidRPr="00C35DFB">
          <w:rPr>
            <w:rFonts w:ascii="Arial" w:eastAsia="Times New Roman" w:hAnsi="Arial" w:cs="Arial"/>
            <w:color w:val="000000"/>
            <w:sz w:val="27"/>
            <w:szCs w:val="27"/>
            <w:u w:val="single"/>
            <w:lang w:eastAsia="ru-RU"/>
          </w:rPr>
          <w:t>105 00</w:t>
        </w:r>
      </w:hyperlink>
      <w:r w:rsidRPr="00C35DFB">
        <w:rPr>
          <w:rFonts w:ascii="Arial" w:eastAsia="Times New Roman" w:hAnsi="Arial" w:cs="Arial"/>
          <w:color w:val="000000"/>
          <w:sz w:val="27"/>
          <w:szCs w:val="27"/>
          <w:lang w:eastAsia="ru-RU"/>
        </w:rPr>
        <w:t> "Материальные запасы" в полном объеме последним днем текущего месяца. В учреждении производится сопоставление фактически израсходованных объемов ГСМ с объемами, которые при конкретных обстоятельствах (пробеге, времени работы) должны были быть израсходованы в соответствии с установленными нормами.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превышении норм проводится разбирательство (расследование), по результатам которого устанавливается: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отсутствие виновных лиц (перерасход топлива обусловлен объективными причинами: эксплуатацией в определенных условиях, в определенной местности; неисправностью, возникшей в пути и т.п.);</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наличие виновных лиц (например, перерасход ГСМ может быть обусловлен ненадлежащей эксплуатацией автомобиля водителем).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отсутствии виновных лиц по результатам проверки планируются мероприятия, направленные на недопущение перерасходов ГСМ в будущем (неисправная техника направляется на ремонт, вводится запрет на эксплуатацию определенных моделей в сложных условиях и т.д.).</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наличии виновных лиц стоимость топлива, израсходованного сверх установленных норм, взыскивается с таких лиц в установленном порядке. При этом в бухгалтерском учете делается запись по дебету счета 0 209 74 000 "Расчеты по ущербу материальных запасов" и кредиту счета 0 401 10 172 "Доходы от операций с активами".</w:t>
      </w:r>
    </w:p>
    <w:p w:rsidR="00C35DFB" w:rsidRPr="00C35DFB" w:rsidRDefault="00C35DFB" w:rsidP="00C35DFB">
      <w:pPr>
        <w:shd w:val="clear" w:color="auto" w:fill="FFFFFF" w:themeFill="background1"/>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Для учета и контроля работы транспортных средств и водителей применяются путевые листы по форме согласно </w:t>
      </w:r>
      <w:r w:rsidRPr="00C35DFB">
        <w:rPr>
          <w:rFonts w:ascii="Arial" w:eastAsia="Times New Roman" w:hAnsi="Arial" w:cs="Arial"/>
          <w:color w:val="000000"/>
          <w:sz w:val="27"/>
          <w:szCs w:val="27"/>
          <w:shd w:val="clear" w:color="auto" w:fill="FFFFFF" w:themeFill="background1"/>
          <w:lang w:eastAsia="ru-RU"/>
        </w:rPr>
        <w:t>Приложению N 6.</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 путевом листе ежедневно ставятся отметки о проведении контроля технического состояния транспортных средств перед выездом с места стоянки и по возвращении о технической исправности (неисправности) транспортных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5.4. Передача материальных запасов подрядчику для изготовления нефинансовых активов из материалов учреждения отражается как внутреннее перемещение материальных запасов на основании Накладной на отпуск материалов на сторону. Материальные запасы, переданные подрядчику, учитываются одновременно на аналитическом счете "Материалы на переработке" счета 0 105 00 000 "Материальные запасы" и специальном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5.5. Материальные запасы, переданные в личное пользование сотрудникам, списываются с балансового учета и учитываются по балансовой стоимости на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 27 "Материальные ценности, выданные в личное пользование работникам (сотрудникам)", а именно в отношении имущества, выдаваемого сотрудникам для пользования вне территории организации для исполнения служебных обязанностей.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Поступление на склад материальных запасов, выбывших из личного пользования сотрудников, отражается в учете путем уменьшения показателя счета 27 и корреспонденцией по дебету счета 0 105 00 000 "Материальные запасы" и кредиту 0 401 10 180 "Прочие доходы".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Выбытие имущества со счета 27 в связи с его возвратом (передачей) должностными лицами оформляется Накладной на внутреннее перемещение объектов нефинансовых активов (ф. 0504102).</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5.6. Материальные запасы, полученные при </w:t>
      </w:r>
      <w:proofErr w:type="spellStart"/>
      <w:r w:rsidRPr="00C35DFB">
        <w:rPr>
          <w:rFonts w:ascii="Arial" w:eastAsia="Times New Roman" w:hAnsi="Arial" w:cs="Arial"/>
          <w:color w:val="000000"/>
          <w:sz w:val="27"/>
          <w:szCs w:val="27"/>
          <w:lang w:eastAsia="ru-RU"/>
        </w:rPr>
        <w:t>разукомплектации</w:t>
      </w:r>
      <w:proofErr w:type="spellEnd"/>
      <w:r w:rsidRPr="00C35DFB">
        <w:rPr>
          <w:rFonts w:ascii="Arial" w:eastAsia="Times New Roman" w:hAnsi="Arial" w:cs="Arial"/>
          <w:color w:val="000000"/>
          <w:sz w:val="27"/>
          <w:szCs w:val="27"/>
          <w:lang w:eastAsia="ru-RU"/>
        </w:rPr>
        <w:t xml:space="preserve"> (частичной ликвидации) нефинансовых активов, принимаются к учету по текущей оценочной стоимости на основании Приходного ордера (ф. 0504207).</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5.7. Для списания материальных запасов, кроме Акта о списании материальных запасов (</w:t>
      </w:r>
      <w:hyperlink r:id="rId143" w:history="1">
        <w:r w:rsidRPr="00C35DFB">
          <w:rPr>
            <w:rFonts w:ascii="Arial" w:eastAsia="Times New Roman" w:hAnsi="Arial" w:cs="Arial"/>
            <w:color w:val="000000"/>
            <w:sz w:val="27"/>
            <w:szCs w:val="27"/>
            <w:u w:val="single"/>
            <w:lang w:eastAsia="ru-RU"/>
          </w:rPr>
          <w:t>ф. 0504230</w:t>
        </w:r>
      </w:hyperlink>
      <w:r w:rsidRPr="00C35DFB">
        <w:rPr>
          <w:rFonts w:ascii="Arial" w:eastAsia="Times New Roman" w:hAnsi="Arial" w:cs="Arial"/>
          <w:color w:val="000000"/>
          <w:sz w:val="27"/>
          <w:szCs w:val="27"/>
          <w:lang w:eastAsia="ru-RU"/>
        </w:rPr>
        <w:t xml:space="preserve">), в </w:t>
      </w:r>
      <w:proofErr w:type="gramStart"/>
      <w:r w:rsidRPr="00C35DFB">
        <w:rPr>
          <w:rFonts w:ascii="Arial" w:eastAsia="Times New Roman" w:hAnsi="Arial" w:cs="Arial"/>
          <w:color w:val="000000"/>
          <w:sz w:val="27"/>
          <w:szCs w:val="27"/>
          <w:lang w:eastAsia="ru-RU"/>
        </w:rPr>
        <w:t>порядке</w:t>
      </w:r>
      <w:proofErr w:type="gramEnd"/>
      <w:r w:rsidRPr="00C35DFB">
        <w:rPr>
          <w:rFonts w:ascii="Arial" w:eastAsia="Times New Roman" w:hAnsi="Arial" w:cs="Arial"/>
          <w:color w:val="000000"/>
          <w:sz w:val="27"/>
          <w:szCs w:val="27"/>
          <w:lang w:eastAsia="ru-RU"/>
        </w:rPr>
        <w:t xml:space="preserve"> предусмотренном Графиком документооборота, для соответствующих групп (видов) материальных запасов применяются: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Ведомость выдачи материальных ценностей на нужды учреждения (</w:t>
      </w:r>
      <w:hyperlink r:id="rId144" w:history="1">
        <w:r w:rsidRPr="00C35DFB">
          <w:rPr>
            <w:rFonts w:ascii="Arial" w:eastAsia="Times New Roman" w:hAnsi="Arial" w:cs="Arial"/>
            <w:color w:val="000000"/>
            <w:sz w:val="27"/>
            <w:szCs w:val="27"/>
            <w:u w:val="single"/>
            <w:lang w:eastAsia="ru-RU"/>
          </w:rPr>
          <w:t>ф. 0504210</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Меню-требование на выдачу продуктов питания (</w:t>
      </w:r>
      <w:hyperlink r:id="rId145" w:history="1">
        <w:r w:rsidRPr="00C35DFB">
          <w:rPr>
            <w:rFonts w:ascii="Arial" w:eastAsia="Times New Roman" w:hAnsi="Arial" w:cs="Arial"/>
            <w:color w:val="000000"/>
            <w:sz w:val="27"/>
            <w:szCs w:val="27"/>
            <w:u w:val="single"/>
            <w:lang w:eastAsia="ru-RU"/>
          </w:rPr>
          <w:t>ф. 0504202</w:t>
        </w:r>
      </w:hyperlink>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Путевой лист;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Акт о списании мягкого и хозяйственного инвентаря (</w:t>
      </w:r>
      <w:hyperlink r:id="rId146" w:history="1">
        <w:r w:rsidRPr="00C35DFB">
          <w:rPr>
            <w:rFonts w:ascii="Arial" w:eastAsia="Times New Roman" w:hAnsi="Arial" w:cs="Arial"/>
            <w:color w:val="000000"/>
            <w:sz w:val="27"/>
            <w:szCs w:val="27"/>
            <w:u w:val="single"/>
            <w:lang w:eastAsia="ru-RU"/>
          </w:rPr>
          <w:t>форма 0504143</w:t>
        </w:r>
      </w:hyperlink>
      <w:r w:rsidRPr="00C35DFB">
        <w:rPr>
          <w:rFonts w:ascii="Arial" w:eastAsia="Times New Roman" w:hAnsi="Arial" w:cs="Arial"/>
          <w:color w:val="000000"/>
          <w:sz w:val="27"/>
          <w:szCs w:val="27"/>
          <w:lang w:eastAsia="ru-RU"/>
        </w:rPr>
        <w:t>).</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6. Формирование себестоимости готовой продукции (работ,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6.1. Учет операций по формированию себестоимости готовой продукции, выполняемых работ, оказываемых услуг осуществляется на счете 0 109 00 000 "Затраты на изготовление готовой продукции, выполнение работ, услуг". Данный счет применяется для формирования себестоимости готовой продукции (работ, услуг) в рамках всех видов деятельности, осуществляемых учреждением.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6.2. К прямым расходам относятся затраты, непосредственно связанные с выпуском конкретного вида готовой продукции, оказанием конкретного вида услуг, выполнением конкретного вида работ в рамках одного вида деятельности. Прямые расходы относятся в дебет счета 0 109 60 000 "Себестоимость готовой продукции, работ,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Списание прямых расходов на финансовый результат осуществляется ежегодно.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6.3. </w:t>
      </w:r>
      <w:proofErr w:type="gramStart"/>
      <w:r w:rsidRPr="00C35DFB">
        <w:rPr>
          <w:rFonts w:ascii="Arial" w:eastAsia="Times New Roman" w:hAnsi="Arial" w:cs="Arial"/>
          <w:color w:val="000000"/>
          <w:sz w:val="27"/>
          <w:szCs w:val="27"/>
          <w:lang w:eastAsia="ru-RU"/>
        </w:rPr>
        <w:t>К накладным расходам относятся затраты, непосредственно связанные с выпуском готовой продукции, оказанием услуг, выполнением работ, если они не могут быть соотнесены с конкретным видом готовой продукции (услуг, работ), производимой (оказываемых, выполняемых) в рамках одного вида деятельности.</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К накладным расходам относятся: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Фонд оплаты труда и взносы по обязательному социальному страхованию на выплаты по оплате труда следующих работников:</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учитель</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преподаватель ОБЖ</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педагог дополнительного образования</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логопед</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педагог-психолог</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старший вожатый</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социальный педагог</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педагог-библиотекарь</w:t>
      </w:r>
    </w:p>
    <w:p w:rsidR="00C35DFB" w:rsidRPr="00C35DFB" w:rsidRDefault="00C35DFB" w:rsidP="00C35DFB">
      <w:pPr>
        <w:numPr>
          <w:ilvl w:val="0"/>
          <w:numId w:val="8"/>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методист.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Накладные расходы подлежат распределению по видам продукции, услуг, работ (деятельности) пропорционально количеству обучающихся в соответствии с реализацией основной общеобразовательной программы начального, основного, среднего образования.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Распределение накладных расходов осуществляется ежегодно.</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Накладные расходы учитываются по дебету счета 0 109 70 000 "Накладные расходы производства готовой продукции, работ, услуг", а при распределении списываются в дебет счета 0 109 60 000 "Себестоимость готовой продукции, работ,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6.4. К общехозяйственным расходам относятся затраты на нужды управления, не связанные непосредственно с производственным процессом (процессом оказания услуг, выполнения работ). Общехозяйственные расходы относятся в дебет счета 0 109 80 000 "Общехозяйственные расходы".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К общехозяйственным расходам относятся все расходы учреждения, за исключением расходов, отнесенных к накладным, а также расходов на уплату налогов, сборов и иных платежей.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Общехозяйственные расходы подлежат отнесению на себестоимость готовой продукции, работ, услуг (списываются в дебет счета 0 109 60 000 "Себестоимость готовой продукции, работ, услуг") аналогично распределению накладных расходов.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На увеличение расходов текущего финансового года (в дебет счета 0 401 20 000 "Расходы текущего финансового года") списываются следующие виды общехозяйственных расходов: расходы на оплату коммунальных услуг, расходы на содержание недвижимого имущества и особо ценного движимого имущества </w:t>
      </w:r>
      <w:proofErr w:type="gramStart"/>
      <w:r w:rsidRPr="00C35DFB">
        <w:rPr>
          <w:rFonts w:ascii="Arial" w:eastAsia="Times New Roman" w:hAnsi="Arial" w:cs="Arial"/>
          <w:color w:val="000000"/>
          <w:sz w:val="27"/>
          <w:szCs w:val="27"/>
          <w:lang w:eastAsia="ru-RU"/>
        </w:rPr>
        <w:t xml:space="preserve">( </w:t>
      </w:r>
      <w:proofErr w:type="spellStart"/>
      <w:proofErr w:type="gramEnd"/>
      <w:r w:rsidRPr="00C35DFB">
        <w:rPr>
          <w:rFonts w:ascii="Arial" w:eastAsia="Times New Roman" w:hAnsi="Arial" w:cs="Arial"/>
          <w:color w:val="000000"/>
          <w:sz w:val="27"/>
          <w:szCs w:val="27"/>
          <w:lang w:eastAsia="ru-RU"/>
        </w:rPr>
        <w:t>косгу</w:t>
      </w:r>
      <w:proofErr w:type="spellEnd"/>
      <w:r w:rsidRPr="00C35DFB">
        <w:rPr>
          <w:rFonts w:ascii="Arial" w:eastAsia="Times New Roman" w:hAnsi="Arial" w:cs="Arial"/>
          <w:color w:val="000000"/>
          <w:sz w:val="27"/>
          <w:szCs w:val="27"/>
          <w:lang w:eastAsia="ru-RU"/>
        </w:rPr>
        <w:t xml:space="preserve"> 225) пропорционально балансовой стоимости недвижимого имущества и особо ценного движимого имущества в общем объеме основных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Суммы, учтенные на счете 2 109 60 000, списываются в уменьшение дохода пропорционально конкретному виду доходов.</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7. Учет денежных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Операции с денежными средствами осуществляются с использованием следующих лицевых счетов:</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409"/>
        <w:gridCol w:w="2070"/>
        <w:gridCol w:w="3166"/>
      </w:tblGrid>
      <w:tr w:rsidR="00C35DFB" w:rsidRPr="00C35DFB" w:rsidTr="000C5D29">
        <w:trPr>
          <w:tblCellSpacing w:w="22" w:type="dxa"/>
        </w:trPr>
        <w:tc>
          <w:tcPr>
            <w:tcW w:w="424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Наименование территориального органа Федерального казначейства (финансового органа субъекта РФ, муниципального образования), кредитной организации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Номер лицевого счета, счета в кредитной организации</w:t>
            </w:r>
          </w:p>
        </w:tc>
        <w:tc>
          <w:tcPr>
            <w:tcW w:w="30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Операции, осуществляемые с использованием лицевого счета, счета в кредитной организации</w:t>
            </w:r>
          </w:p>
        </w:tc>
      </w:tr>
      <w:tr w:rsidR="00C35DFB" w:rsidRPr="00C35DFB" w:rsidTr="000C5D29">
        <w:trPr>
          <w:tblCellSpacing w:w="22" w:type="dxa"/>
        </w:trPr>
        <w:tc>
          <w:tcPr>
            <w:tcW w:w="4245" w:type="dxa"/>
            <w:vMerge w:val="restart"/>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Отдел № 8 Управления Федерального казначейства по Республике Адыгея (Адыгея)</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35DFB" w:rsidRPr="00C35DFB" w:rsidRDefault="00C35DFB" w:rsidP="00C35DFB">
            <w:pPr>
              <w:spacing w:before="100" w:beforeAutospacing="1" w:after="0" w:line="240" w:lineRule="auto"/>
              <w:rPr>
                <w:rFonts w:ascii="Arial" w:eastAsia="Times New Roman" w:hAnsi="Arial" w:cs="Arial"/>
                <w:sz w:val="24"/>
                <w:szCs w:val="24"/>
                <w:highlight w:val="yellow"/>
                <w:lang w:eastAsia="ru-RU"/>
              </w:rPr>
            </w:pPr>
            <w:r w:rsidRPr="00C35DFB">
              <w:rPr>
                <w:rFonts w:ascii="Arial" w:eastAsia="Times New Roman" w:hAnsi="Arial" w:cs="Arial"/>
                <w:sz w:val="24"/>
                <w:szCs w:val="24"/>
                <w:highlight w:val="yellow"/>
                <w:shd w:val="clear" w:color="auto" w:fill="FFFF66"/>
                <w:lang w:eastAsia="ru-RU"/>
              </w:rPr>
              <w:t>21766У15840</w:t>
            </w:r>
          </w:p>
        </w:tc>
        <w:tc>
          <w:tcPr>
            <w:tcW w:w="30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Учет операций со средствами, предоставленными в виде субсидий на выполнение государственного (муниципального) задания</w:t>
            </w:r>
            <w:proofErr w:type="gramStart"/>
            <w:r w:rsidRPr="00C35DFB">
              <w:rPr>
                <w:rFonts w:ascii="Arial" w:eastAsia="Times New Roman" w:hAnsi="Arial" w:cs="Arial"/>
                <w:color w:val="000000"/>
                <w:sz w:val="24"/>
                <w:szCs w:val="24"/>
                <w:lang w:eastAsia="ru-RU"/>
              </w:rPr>
              <w:t xml:space="preserve"> ;</w:t>
            </w:r>
            <w:proofErr w:type="gramEnd"/>
            <w:r w:rsidRPr="00C35DFB">
              <w:rPr>
                <w:rFonts w:ascii="Arial" w:eastAsia="Times New Roman" w:hAnsi="Arial" w:cs="Arial"/>
                <w:color w:val="000000"/>
                <w:sz w:val="24"/>
                <w:szCs w:val="24"/>
                <w:lang w:eastAsia="ru-RU"/>
              </w:rPr>
              <w:t xml:space="preserve"> средствами от </w:t>
            </w:r>
            <w:r w:rsidRPr="00C35DFB">
              <w:rPr>
                <w:rFonts w:ascii="Arial" w:eastAsia="Times New Roman" w:hAnsi="Arial" w:cs="Arial"/>
                <w:color w:val="222222"/>
                <w:sz w:val="24"/>
                <w:szCs w:val="24"/>
                <w:lang w:eastAsia="ru-RU"/>
              </w:rPr>
              <w:t>приносящей доход деятельность (собственные доходы учреждения),</w:t>
            </w:r>
            <w:r w:rsidRPr="00C35DFB">
              <w:rPr>
                <w:rFonts w:ascii="Arial" w:eastAsia="Times New Roman" w:hAnsi="Arial" w:cs="Arial"/>
                <w:color w:val="000000"/>
                <w:sz w:val="24"/>
                <w:szCs w:val="24"/>
                <w:lang w:eastAsia="ru-RU"/>
              </w:rPr>
              <w:t> средствами, поступающими во временное распоряжение клиентам</w:t>
            </w:r>
          </w:p>
        </w:tc>
      </w:tr>
      <w:tr w:rsidR="00C35DFB" w:rsidRPr="00C35DFB" w:rsidTr="000C5D29">
        <w:trPr>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after="0" w:line="240" w:lineRule="auto"/>
              <w:rPr>
                <w:rFonts w:ascii="Arial" w:eastAsia="Times New Roman" w:hAnsi="Arial" w:cs="Arial"/>
                <w:color w:val="000000"/>
                <w:sz w:val="24"/>
                <w:szCs w:val="24"/>
                <w:lang w:eastAsia="ru-RU"/>
              </w:rPr>
            </w:pP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shd w:val="clear" w:color="auto" w:fill="FFFF66"/>
                <w:lang w:eastAsia="ru-RU"/>
              </w:rPr>
              <w:t>20766У15840</w:t>
            </w:r>
          </w:p>
        </w:tc>
        <w:tc>
          <w:tcPr>
            <w:tcW w:w="3030"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Учет операций со средствами, предоставленными в виде субсидий на иные цели и бюджетных инвестиций</w:t>
            </w: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7.1. В учреждении ведется одна Кассовая книга (</w:t>
      </w:r>
      <w:hyperlink r:id="rId147" w:history="1">
        <w:r w:rsidRPr="00C35DFB">
          <w:rPr>
            <w:rFonts w:ascii="Arial" w:eastAsia="Times New Roman" w:hAnsi="Arial" w:cs="Arial"/>
            <w:color w:val="000000"/>
            <w:sz w:val="27"/>
            <w:szCs w:val="27"/>
            <w:u w:val="single"/>
            <w:lang w:eastAsia="ru-RU"/>
          </w:rPr>
          <w:t>ф. 0504514</w:t>
        </w:r>
      </w:hyperlink>
      <w:r w:rsidRPr="00C35DFB">
        <w:rPr>
          <w:rFonts w:ascii="Arial" w:eastAsia="Times New Roman" w:hAnsi="Arial" w:cs="Arial"/>
          <w:color w:val="000000"/>
          <w:sz w:val="27"/>
          <w:szCs w:val="27"/>
          <w:lang w:eastAsia="ru-RU"/>
        </w:rPr>
        <w:t>). Поступление и выбытие наличных денежных сре</w:t>
      </w:r>
      <w:proofErr w:type="gramStart"/>
      <w:r w:rsidRPr="00C35DFB">
        <w:rPr>
          <w:rFonts w:ascii="Arial" w:eastAsia="Times New Roman" w:hAnsi="Arial" w:cs="Arial"/>
          <w:color w:val="000000"/>
          <w:sz w:val="27"/>
          <w:szCs w:val="27"/>
          <w:lang w:eastAsia="ru-RU"/>
        </w:rPr>
        <w:t>дств в в</w:t>
      </w:r>
      <w:proofErr w:type="gramEnd"/>
      <w:r w:rsidRPr="00C35DFB">
        <w:rPr>
          <w:rFonts w:ascii="Arial" w:eastAsia="Times New Roman" w:hAnsi="Arial" w:cs="Arial"/>
          <w:color w:val="000000"/>
          <w:sz w:val="27"/>
          <w:szCs w:val="27"/>
          <w:lang w:eastAsia="ru-RU"/>
        </w:rPr>
        <w:t>алюте Российской Федерации, в иностранной валюте, а также денежных документов отражается на отдельных листах Кассовой книги по каждому виду валюты, а также по денежным документам. Оформление отдельных листов Кассовой книги осуществляется последовательно, согласно датам совершения операций.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7.2. В Журнале регистрации приходных и расходных кассовых документов (</w:t>
      </w:r>
      <w:hyperlink r:id="rId148" w:history="1">
        <w:r w:rsidRPr="00C35DFB">
          <w:rPr>
            <w:rFonts w:ascii="Arial" w:eastAsia="Times New Roman" w:hAnsi="Arial" w:cs="Arial"/>
            <w:color w:val="000000"/>
            <w:sz w:val="27"/>
            <w:szCs w:val="27"/>
            <w:u w:val="single"/>
            <w:lang w:eastAsia="ru-RU"/>
          </w:rPr>
          <w:t>ф. 0310003</w:t>
        </w:r>
      </w:hyperlink>
      <w:r w:rsidRPr="00C35DFB">
        <w:rPr>
          <w:rFonts w:ascii="Arial" w:eastAsia="Times New Roman" w:hAnsi="Arial" w:cs="Arial"/>
          <w:color w:val="000000"/>
          <w:sz w:val="27"/>
          <w:szCs w:val="27"/>
          <w:lang w:eastAsia="ru-RU"/>
        </w:rPr>
        <w:t>) отдельно регистрируются приходные и расходные кассовые ордера, оформляющие операции: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 денежными средствами/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7.3. Непрерывный внутренний </w:t>
      </w:r>
      <w:proofErr w:type="gramStart"/>
      <w:r w:rsidRPr="00C35DFB">
        <w:rPr>
          <w:rFonts w:ascii="Arial" w:eastAsia="Times New Roman" w:hAnsi="Arial" w:cs="Arial"/>
          <w:color w:val="000000"/>
          <w:sz w:val="27"/>
          <w:szCs w:val="27"/>
          <w:lang w:eastAsia="ru-RU"/>
        </w:rPr>
        <w:t>контроль за</w:t>
      </w:r>
      <w:proofErr w:type="gramEnd"/>
      <w:r w:rsidRPr="00C35DFB">
        <w:rPr>
          <w:rFonts w:ascii="Arial" w:eastAsia="Times New Roman" w:hAnsi="Arial" w:cs="Arial"/>
          <w:color w:val="000000"/>
          <w:sz w:val="27"/>
          <w:szCs w:val="27"/>
          <w:lang w:eastAsia="ru-RU"/>
        </w:rPr>
        <w:t xml:space="preserve"> осуществлением кассовых операций осуществляется путем: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Проведения инвентаризации кассы, осуществляемой инвентаризационной комиссией в установленных случаях (в том числе ежегодная инвентаризация, инвентаризация при смене кассира и т.д.).</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7.4. </w:t>
      </w:r>
      <w:proofErr w:type="gramStart"/>
      <w:r w:rsidRPr="00C35DFB">
        <w:rPr>
          <w:rFonts w:ascii="Arial" w:eastAsia="Times New Roman" w:hAnsi="Arial" w:cs="Arial"/>
          <w:color w:val="000000"/>
          <w:sz w:val="27"/>
          <w:szCs w:val="27"/>
          <w:lang w:eastAsia="ru-RU"/>
        </w:rPr>
        <w:t>Списание недостач (оприходование излишков) наличных денежных средств (денежных документов), выявленных при проведении инвентаризации (внезапной ревизии) кассы, а также исправление ошибок в части применения вида финансового обеспечения и аналитического кода выплаты (поступления), допущенных при осуществлении операций с наличными деньгами, отражается в учете на основании Бухгалтерской Справки (</w:t>
      </w:r>
      <w:hyperlink r:id="rId149" w:history="1">
        <w:r w:rsidRPr="00C35DFB">
          <w:rPr>
            <w:rFonts w:ascii="Arial" w:eastAsia="Times New Roman" w:hAnsi="Arial" w:cs="Arial"/>
            <w:color w:val="000000"/>
            <w:sz w:val="27"/>
            <w:szCs w:val="27"/>
            <w:u w:val="single"/>
            <w:lang w:eastAsia="ru-RU"/>
          </w:rPr>
          <w:t>ф. 0504833</w:t>
        </w:r>
      </w:hyperlink>
      <w:r w:rsidRPr="00C35DFB">
        <w:rPr>
          <w:rFonts w:ascii="Arial" w:eastAsia="Times New Roman" w:hAnsi="Arial" w:cs="Arial"/>
          <w:color w:val="000000"/>
          <w:sz w:val="27"/>
          <w:szCs w:val="27"/>
          <w:lang w:eastAsia="ru-RU"/>
        </w:rPr>
        <w:t>), заверенной подписями кассира и главного бухгалтера.</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Операции на счете 210 03 отражаются в случае, когда средства зачисляются на банковский счет казначейства 401 16 "Средства для выдачи и внесения наличных денег и осуществления расчетов по отдельным операциям".</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8. Учет расчетов с подотчетными лицами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8.1. 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Дата авансового отчета не может быть ранее самой поздней даты, указанной в прилагаемых к отчету документах о произведенных расходах. Нумерация авансовых отчетов сквозная по всем источникам финансового обеспечения.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прав на принятие обязательств на год, в котором планируется погашение кредиторской задолженности перед подотчетным лицом.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8.2. Расчеты по выданным под отчет сотрудникам учреждения денежным средствам, а также расчеты по выплате подотчетным лицам перерасходов (в том числе и в тех случаях, когда денежные средства под отчет не выдавались) подлежат учету на счете 0 208 00 000 "Расчеты с подотчетными лицами".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 своевременно не возвращенным и не удержанным из заработной платы (денежного содержания) суммам задолженности подотчетных лиц (в том числе уволенных сотрудников) в установленном порядке ведется претензионная работа (в письменной или устной форме).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8.3. На счете 208 00 "Расчеты с подотчетными лицами" подлежат отражению, только расчеты </w:t>
      </w:r>
      <w:proofErr w:type="gramStart"/>
      <w:r w:rsidRPr="00C35DFB">
        <w:rPr>
          <w:rFonts w:ascii="Arial" w:eastAsia="Times New Roman" w:hAnsi="Arial" w:cs="Arial"/>
          <w:color w:val="000000"/>
          <w:sz w:val="27"/>
          <w:szCs w:val="27"/>
          <w:lang w:eastAsia="ru-RU"/>
        </w:rPr>
        <w:t>с</w:t>
      </w:r>
      <w:proofErr w:type="gramEnd"/>
      <w:r w:rsidRPr="00C35DFB">
        <w:rPr>
          <w:rFonts w:ascii="Arial" w:eastAsia="Times New Roman" w:hAnsi="Arial" w:cs="Arial"/>
          <w:color w:val="000000"/>
          <w:sz w:val="27"/>
          <w:szCs w:val="27"/>
          <w:lang w:eastAsia="ru-RU"/>
        </w:rPr>
        <w:t xml:space="preserve"> </w:t>
      </w:r>
      <w:proofErr w:type="gramStart"/>
      <w:r w:rsidRPr="00C35DFB">
        <w:rPr>
          <w:rFonts w:ascii="Arial" w:eastAsia="Times New Roman" w:hAnsi="Arial" w:cs="Arial"/>
          <w:color w:val="000000"/>
          <w:sz w:val="27"/>
          <w:szCs w:val="27"/>
          <w:lang w:eastAsia="ru-RU"/>
        </w:rPr>
        <w:t>работникам</w:t>
      </w:r>
      <w:proofErr w:type="gramEnd"/>
      <w:r w:rsidRPr="00C35DFB">
        <w:rPr>
          <w:rFonts w:ascii="Arial" w:eastAsia="Times New Roman" w:hAnsi="Arial" w:cs="Arial"/>
          <w:color w:val="000000"/>
          <w:sz w:val="27"/>
          <w:szCs w:val="27"/>
          <w:lang w:eastAsia="ru-RU"/>
        </w:rPr>
        <w:t xml:space="preserve"> госучреждения. Расчеты с физическими лицами в рамках гражданско-правовых договоров учитываются на счете 302 00 "Расчеты по принятым обязательствам".</w:t>
      </w:r>
    </w:p>
    <w:p w:rsidR="00C35DFB" w:rsidRPr="00C35DFB" w:rsidRDefault="00C35DFB" w:rsidP="00C35DFB">
      <w:pPr>
        <w:spacing w:before="100" w:beforeAutospacing="1" w:after="284" w:line="240" w:lineRule="auto"/>
        <w:rPr>
          <w:rFonts w:ascii="Arial" w:eastAsia="Times New Roman" w:hAnsi="Arial" w:cs="Arial"/>
          <w:color w:val="000000" w:themeColor="text1"/>
          <w:sz w:val="27"/>
          <w:szCs w:val="27"/>
          <w:lang w:eastAsia="ru-RU"/>
        </w:rPr>
      </w:pPr>
      <w:r w:rsidRPr="00C35DFB">
        <w:rPr>
          <w:rFonts w:ascii="Arial" w:eastAsia="Times New Roman" w:hAnsi="Arial" w:cs="Arial"/>
          <w:color w:val="000000"/>
          <w:sz w:val="27"/>
          <w:szCs w:val="27"/>
          <w:lang w:eastAsia="ru-RU"/>
        </w:rPr>
        <w:t>8.4. Порядок расчетов с подотчетными лицами установлен Положением о порядке расчетов с подотчетными лицами (Приложение 7)</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Учет расчетов с учредителем.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На счете 0 210 06 000 "Расчеты с учредителем" подлежит учету балансовая стоимость имущества, которым согласно действующему законодательству учреждение: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может распоряжаться только по согласованию с собственником;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не отвечает по своим обязательствам.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Операции, связанные с движением имущества (за исключением недвижимого и особо ценного движимого) между органом, осуществляющим в отношении учреждения функции и полномочия учредителя, и учреждением, отражаются (в части балансовой стоимости объектов):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при поступлении имущества: по дебету соответствующих аналитических счетов счета 0 100 00 000 "Нефинансовые активы" и кредиту счета 0 401 10 180 "Прочие доходы";</w:t>
      </w:r>
    </w:p>
    <w:p w:rsidR="00C35DFB" w:rsidRPr="00C35DFB" w:rsidRDefault="00C35DFB" w:rsidP="00C35DFB">
      <w:pPr>
        <w:numPr>
          <w:ilvl w:val="0"/>
          <w:numId w:val="9"/>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выбытии имущества: по дебету счета 0 401 20 241 "Расходы на безвозмездные перечисления государственным и муниципальным организациям" и кредиту соответствующих аналитических счетов счета 0 100 00 000 "Нефинансовые активы".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Операции, связанные с движением недвижимого и особо ценного движимого между органом, осуществляющим в отношении учреждения функции и полномочия учредителя, и учреждением, отражаются (в части балансовой стоимости объектов):</w:t>
      </w:r>
    </w:p>
    <w:p w:rsidR="00C35DFB" w:rsidRPr="00C35DFB" w:rsidRDefault="00C35DFB" w:rsidP="00C35DFB">
      <w:pPr>
        <w:numPr>
          <w:ilvl w:val="0"/>
          <w:numId w:val="9"/>
        </w:num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поступлении имущества: по дебету соответствующих аналитических счетов счета 0 100 00 000 "Нефинансовые активы" и кредиту счета 0 210 06 000 "Расчеты с учредителем"</w:t>
      </w:r>
      <w:proofErr w:type="gramStart"/>
      <w:r w:rsidRPr="00C35DFB">
        <w:rPr>
          <w:rFonts w:ascii="Arial" w:eastAsia="Times New Roman" w:hAnsi="Arial" w:cs="Arial"/>
          <w:color w:val="000000"/>
          <w:sz w:val="27"/>
          <w:szCs w:val="27"/>
          <w:lang w:eastAsia="ru-RU"/>
        </w:rPr>
        <w:t xml:space="preserve"> ;</w:t>
      </w:r>
      <w:proofErr w:type="gramEnd"/>
    </w:p>
    <w:p w:rsidR="00C35DFB" w:rsidRPr="00C35DFB" w:rsidRDefault="00C35DFB" w:rsidP="00C35DFB">
      <w:pPr>
        <w:numPr>
          <w:ilvl w:val="0"/>
          <w:numId w:val="9"/>
        </w:numPr>
        <w:spacing w:before="100" w:beforeAutospacing="1" w:after="284" w:line="240" w:lineRule="auto"/>
        <w:ind w:firstLine="720"/>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при выбытии имущества: по дебету счета 0 210 06 000 "Расчеты с учредителем" и кредиту соответствующих аналитических счетов счета 0 100 00 000 "Нефинансовые активы".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Изменение (корректировка) показателя счета 0 210 06 000 "Расчеты с учредителем" осуществляется в корреспонденции со счетом 0 401 10 172 "Доходы от операций с активами" один раз в год (перед составлением годовой отчетности).</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9. Учет расчетов по налогам и взносам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Операции по уплате НДС и налога на прибыль организаций отражаются по статье классификации операций сектора государственного управления 130 "Доходы от оказания платных услуг (работ)".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9.1. Любые пени, штрафы и иные санкции, перечисляемые в бюджеты (внебюджетные фонды), учитываются на счете 303 05 "Расчеты по прочим платежам в бюджет".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9.2. Начисление налогов (авансовых платежей по налогам) за налоговый (отчетный) период отражается в учете последним днем налогового (отчетного) периода (в части расчетов за 4 квартал текущего период</w:t>
      </w:r>
      <w:proofErr w:type="gramStart"/>
      <w:r w:rsidRPr="00C35DFB">
        <w:rPr>
          <w:rFonts w:ascii="Arial" w:eastAsia="Times New Roman" w:hAnsi="Arial" w:cs="Arial"/>
          <w:color w:val="000000"/>
          <w:sz w:val="27"/>
          <w:szCs w:val="27"/>
          <w:lang w:eastAsia="ru-RU"/>
        </w:rPr>
        <w:t>а-</w:t>
      </w:r>
      <w:proofErr w:type="gramEnd"/>
      <w:r w:rsidRPr="00C35DFB">
        <w:rPr>
          <w:rFonts w:ascii="Arial" w:eastAsia="Times New Roman" w:hAnsi="Arial" w:cs="Arial"/>
          <w:color w:val="000000"/>
          <w:sz w:val="27"/>
          <w:szCs w:val="27"/>
          <w:lang w:eastAsia="ru-RU"/>
        </w:rPr>
        <w:t xml:space="preserve"> в 1 квартале периода, следующего за отчетным).</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10. Учет расчетов с различными дебиторами и кредиторами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10.1. Учет расчетов с физическими лицами (в том числе с сотрудниками учреждения) в рамках заключенных с ними гражданско-правовых договоров осуществляется с использованием счетов бухгалтерского учета 0 206 00 000 "Расчеты по выданным авансам", 0 302 00 000 "Расчеты по принятым обязательствам".</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Отражение операций по переводу активов (обязательств) с одного вида финансового обеспечения (деятельности) на другой осуществляется с использованием счета 0 304 06 000 "Расчеты с прочими кредиторами".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При участии учреждения в конкурентных процедурах поступление средств в целях обеспечения заявок, обеспечений исполнения контракта (договора), иных залоговых платежей, задатков расчеты по данным средствам подлежат учету на счете 3 304 01 «Расчеты по средствам, полученным во </w:t>
      </w:r>
      <w:proofErr w:type="gramStart"/>
      <w:r w:rsidRPr="00C35DFB">
        <w:rPr>
          <w:rFonts w:ascii="Arial" w:eastAsia="Times New Roman" w:hAnsi="Arial" w:cs="Arial"/>
          <w:color w:val="000000"/>
          <w:sz w:val="27"/>
          <w:szCs w:val="27"/>
          <w:lang w:eastAsia="ru-RU"/>
        </w:rPr>
        <w:t>временной</w:t>
      </w:r>
      <w:proofErr w:type="gramEnd"/>
      <w:r w:rsidRPr="00C35DFB">
        <w:rPr>
          <w:rFonts w:ascii="Arial" w:eastAsia="Times New Roman" w:hAnsi="Arial" w:cs="Arial"/>
          <w:color w:val="000000"/>
          <w:sz w:val="27"/>
          <w:szCs w:val="27"/>
          <w:lang w:eastAsia="ru-RU"/>
        </w:rPr>
        <w:t xml:space="preserve"> распоряжение».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Доходы, полученные в результате осуществления некассовых операций, отражаются обособленно с использованием дополнительных аналитических счетов, открываемых к счетам 0 205 00 000, 0 209 00 000.</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10.2. </w:t>
      </w:r>
      <w:proofErr w:type="gramStart"/>
      <w:r w:rsidRPr="00C35DFB">
        <w:rPr>
          <w:rFonts w:ascii="Arial" w:eastAsia="Times New Roman" w:hAnsi="Arial" w:cs="Arial"/>
          <w:color w:val="000000"/>
          <w:sz w:val="27"/>
          <w:szCs w:val="27"/>
          <w:lang w:eastAsia="ru-RU"/>
        </w:rPr>
        <w:t>Расчеты по суммам предварительных оплат, подлежащим возмещению контрагентами в случае расторжения договоров (контрактов), в том числе по решению суда, а также по суммам задолженности подотчетных лиц, своевременно не возвращенным и не удержанным из зарплаты, задолженности за неотработанные дни отпуска при увольнении работника, иным суммам излишне произведенных выплат учитываются на счете 0 209 30 000 в момент возникновения требований к их</w:t>
      </w:r>
      <w:proofErr w:type="gramEnd"/>
      <w:r w:rsidRPr="00C35DFB">
        <w:rPr>
          <w:rFonts w:ascii="Arial" w:eastAsia="Times New Roman" w:hAnsi="Arial" w:cs="Arial"/>
          <w:color w:val="000000"/>
          <w:sz w:val="27"/>
          <w:szCs w:val="27"/>
          <w:lang w:eastAsia="ru-RU"/>
        </w:rPr>
        <w:t xml:space="preserve"> плательщикам (начала претензионной работы).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Возмещение в денежной форме виновными лицами ущерба, причиненного нефинансовым активам, отражается по коду вида деятельности "2" - приносящая доход деятельность.</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Возмещение ущерба, причиненного нефинансовым активам, в натуральной форме отражается по тому же коду вида финансового обеспечения (деятельности), по которому осуществлялся их учет.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Поступление денежных средств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11. Учет доходов и расходов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11.1. Формирование раздельного учета по видам доходов (расходов) на счетах финансового результата текущего финансового года осуществляется с учетом положений учетной политики учреждения для целей налогообложения путем формирования показателей по различным аналитическим счетам бухгалтерского учета, предусмотренным Рабочим планом счетов.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Все законно полученные в рамках деятельности учреждения доходы в денежной и натуральной формах поступают в самостоятельное распоряжение учреждения и отражаются по коду вида деятельности 2 "Приносящая доход деятельность". К таким доходам относятся: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доходы в виде предъявленной неустойки (пени, штрафа) по условиям гражданско-правового договора, оплата которого осуществляется в рамках видов деятельности 2, 4, 5, 6;</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доходы в сумме, изъятой учреждением в установленном порядке, если ранее сумма поступила в качестве обеспечения заявки на участие в конкурсе (аукционе) в рамках вида деятельности 3;</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суммы выявленных недостач (хищений, потерь) нефинансовых активов, учитываемых в рамках видов деятельности 2, 4, 5, 6;</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доходы в размере стоимости материальных запасов, остающихся в распоряжении учреждения по результатам проведения демонтажных, ремонтных работ, работ по </w:t>
      </w:r>
      <w:proofErr w:type="spellStart"/>
      <w:r w:rsidRPr="00C35DFB">
        <w:rPr>
          <w:rFonts w:ascii="Arial" w:eastAsia="Times New Roman" w:hAnsi="Arial" w:cs="Arial"/>
          <w:color w:val="000000"/>
          <w:sz w:val="27"/>
          <w:szCs w:val="27"/>
          <w:lang w:eastAsia="ru-RU"/>
        </w:rPr>
        <w:t>разукомплектации</w:t>
      </w:r>
      <w:proofErr w:type="spellEnd"/>
      <w:r w:rsidRPr="00C35DFB">
        <w:rPr>
          <w:rFonts w:ascii="Arial" w:eastAsia="Times New Roman" w:hAnsi="Arial" w:cs="Arial"/>
          <w:color w:val="000000"/>
          <w:sz w:val="27"/>
          <w:szCs w:val="27"/>
          <w:lang w:eastAsia="ru-RU"/>
        </w:rPr>
        <w:t xml:space="preserve"> объектов нефинансовых активов, </w:t>
      </w:r>
      <w:proofErr w:type="spellStart"/>
      <w:r w:rsidRPr="00C35DFB">
        <w:rPr>
          <w:rFonts w:ascii="Arial" w:eastAsia="Times New Roman" w:hAnsi="Arial" w:cs="Arial"/>
          <w:color w:val="000000"/>
          <w:sz w:val="27"/>
          <w:szCs w:val="27"/>
          <w:lang w:eastAsia="ru-RU"/>
        </w:rPr>
        <w:t>учитывавшихся</w:t>
      </w:r>
      <w:proofErr w:type="spellEnd"/>
      <w:r w:rsidRPr="00C35DFB">
        <w:rPr>
          <w:rFonts w:ascii="Arial" w:eastAsia="Times New Roman" w:hAnsi="Arial" w:cs="Arial"/>
          <w:color w:val="000000"/>
          <w:sz w:val="27"/>
          <w:szCs w:val="27"/>
          <w:lang w:eastAsia="ru-RU"/>
        </w:rPr>
        <w:t xml:space="preserve"> в рамках видов деятельности 2, 4, 5, 6;</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доходы от реализации нефинансовых активов, </w:t>
      </w:r>
      <w:proofErr w:type="spellStart"/>
      <w:r w:rsidRPr="00C35DFB">
        <w:rPr>
          <w:rFonts w:ascii="Arial" w:eastAsia="Times New Roman" w:hAnsi="Arial" w:cs="Arial"/>
          <w:color w:val="000000"/>
          <w:sz w:val="27"/>
          <w:szCs w:val="27"/>
          <w:lang w:eastAsia="ru-RU"/>
        </w:rPr>
        <w:t>учитывавшихся</w:t>
      </w:r>
      <w:proofErr w:type="spellEnd"/>
      <w:r w:rsidRPr="00C35DFB">
        <w:rPr>
          <w:rFonts w:ascii="Arial" w:eastAsia="Times New Roman" w:hAnsi="Arial" w:cs="Arial"/>
          <w:color w:val="000000"/>
          <w:sz w:val="27"/>
          <w:szCs w:val="27"/>
          <w:lang w:eastAsia="ru-RU"/>
        </w:rPr>
        <w:t xml:space="preserve"> в рамках видов деятельности 2, 4, 5, 6.</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roofErr w:type="gramStart"/>
      <w:r w:rsidRPr="00C35DFB">
        <w:rPr>
          <w:rFonts w:ascii="Arial" w:eastAsia="Times New Roman" w:hAnsi="Arial" w:cs="Arial"/>
          <w:color w:val="000000"/>
          <w:sz w:val="27"/>
          <w:szCs w:val="27"/>
          <w:lang w:eastAsia="ru-RU"/>
        </w:rPr>
        <w:t>Операции по получению от собственника (учредителя) любых объектов имущества отражаются по коду вида деятельности (финансового обеспечения 4 "Субсидии на выполнение государственного (муниципального) задания".</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11.2 Порядок формирования резервов предстоящих расходов и их использования</w:t>
      </w:r>
      <w:proofErr w:type="gramStart"/>
      <w:r w:rsidRPr="00C35DFB">
        <w:rPr>
          <w:rFonts w:ascii="Arial" w:eastAsia="Times New Roman" w:hAnsi="Arial" w:cs="Arial"/>
          <w:color w:val="000000"/>
          <w:sz w:val="27"/>
          <w:szCs w:val="27"/>
          <w:lang w:eastAsia="ru-RU"/>
        </w:rPr>
        <w:t xml:space="preserve"> .</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Формирование резерва предстоящих расходов, а именно резерва отпусков осуществлять ежегодно с отнесением на счета затрат на изготовление готовой продукции, выполнение работ, оказание услуг по следующей методике: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1. 1. Расчет производится персонифицировано по каждому сотруднику:</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Резерв отпусков</w:t>
      </w:r>
      <w:proofErr w:type="gramStart"/>
      <w:r w:rsidRPr="00C35DFB">
        <w:rPr>
          <w:rFonts w:ascii="Arial" w:eastAsia="Times New Roman" w:hAnsi="Arial" w:cs="Arial"/>
          <w:color w:val="000000"/>
          <w:sz w:val="27"/>
          <w:szCs w:val="27"/>
          <w:lang w:eastAsia="ru-RU"/>
        </w:rPr>
        <w:t xml:space="preserve"> = К</w:t>
      </w:r>
      <w:proofErr w:type="gramEnd"/>
      <w:r w:rsidRPr="00C35DFB">
        <w:rPr>
          <w:rFonts w:ascii="Arial" w:eastAsia="Times New Roman" w:hAnsi="Arial" w:cs="Arial"/>
          <w:color w:val="000000"/>
          <w:sz w:val="27"/>
          <w:szCs w:val="27"/>
          <w:lang w:eastAsia="ru-RU"/>
        </w:rPr>
        <w:t>*ЗП, где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w:t>
      </w:r>
      <w:proofErr w:type="gramStart"/>
      <w:r w:rsidRPr="00C35DFB">
        <w:rPr>
          <w:rFonts w:ascii="Arial" w:eastAsia="Times New Roman" w:hAnsi="Arial" w:cs="Arial"/>
          <w:color w:val="000000"/>
          <w:sz w:val="27"/>
          <w:szCs w:val="27"/>
          <w:lang w:eastAsia="ru-RU"/>
        </w:rPr>
        <w:t>К</w:t>
      </w:r>
      <w:proofErr w:type="gramEnd"/>
      <w:r w:rsidRPr="00C35DFB">
        <w:rPr>
          <w:rFonts w:ascii="Arial" w:eastAsia="Times New Roman" w:hAnsi="Arial" w:cs="Arial"/>
          <w:color w:val="000000"/>
          <w:sz w:val="27"/>
          <w:szCs w:val="27"/>
          <w:lang w:eastAsia="ru-RU"/>
        </w:rPr>
        <w:t xml:space="preserve"> - количество неиспользованных сотрудником дней отпуска на дату расчета (конец года);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ЗП - среднедневной заработок сотрудника, исчисленный по правилам расчета среднего заработка для оплаты отпусков на дату расчета резерва.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1. 2. Резерв на оплату страховых взносов рассчитывается в целом по учреждению:</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       Резерв </w:t>
      </w:r>
      <w:proofErr w:type="spellStart"/>
      <w:r w:rsidRPr="00C35DFB">
        <w:rPr>
          <w:rFonts w:ascii="Arial" w:eastAsia="Times New Roman" w:hAnsi="Arial" w:cs="Arial"/>
          <w:color w:val="000000"/>
          <w:sz w:val="27"/>
          <w:szCs w:val="27"/>
          <w:lang w:eastAsia="ru-RU"/>
        </w:rPr>
        <w:t>стр</w:t>
      </w:r>
      <w:proofErr w:type="gramStart"/>
      <w:r w:rsidRPr="00C35DFB">
        <w:rPr>
          <w:rFonts w:ascii="Arial" w:eastAsia="Times New Roman" w:hAnsi="Arial" w:cs="Arial"/>
          <w:color w:val="000000"/>
          <w:sz w:val="27"/>
          <w:szCs w:val="27"/>
          <w:lang w:eastAsia="ru-RU"/>
        </w:rPr>
        <w:t>.в</w:t>
      </w:r>
      <w:proofErr w:type="gramEnd"/>
      <w:r w:rsidRPr="00C35DFB">
        <w:rPr>
          <w:rFonts w:ascii="Arial" w:eastAsia="Times New Roman" w:hAnsi="Arial" w:cs="Arial"/>
          <w:color w:val="000000"/>
          <w:sz w:val="27"/>
          <w:szCs w:val="27"/>
          <w:lang w:eastAsia="ru-RU"/>
        </w:rPr>
        <w:t>зн</w:t>
      </w:r>
      <w:proofErr w:type="spellEnd"/>
      <w:r w:rsidRPr="00C35DFB">
        <w:rPr>
          <w:rFonts w:ascii="Arial" w:eastAsia="Times New Roman" w:hAnsi="Arial" w:cs="Arial"/>
          <w:color w:val="000000"/>
          <w:sz w:val="27"/>
          <w:szCs w:val="27"/>
          <w:lang w:eastAsia="ru-RU"/>
        </w:rPr>
        <w:t>.= (К*ЗП) *С, где</w:t>
      </w:r>
      <w:proofErr w:type="gramStart"/>
      <w:r w:rsidRPr="00C35DFB">
        <w:rPr>
          <w:rFonts w:ascii="Arial" w:eastAsia="Times New Roman" w:hAnsi="Arial" w:cs="Arial"/>
          <w:color w:val="000000"/>
          <w:sz w:val="27"/>
          <w:szCs w:val="27"/>
          <w:lang w:eastAsia="ru-RU"/>
        </w:rPr>
        <w:t xml:space="preserve"> С</w:t>
      </w:r>
      <w:proofErr w:type="gramEnd"/>
      <w:r w:rsidRPr="00C35DFB">
        <w:rPr>
          <w:rFonts w:ascii="Arial" w:eastAsia="Times New Roman" w:hAnsi="Arial" w:cs="Arial"/>
          <w:color w:val="000000"/>
          <w:sz w:val="27"/>
          <w:szCs w:val="27"/>
          <w:lang w:eastAsia="ru-RU"/>
        </w:rPr>
        <w:t xml:space="preserve"> - ставка страховых взносов.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Сумма страховых взносов рассчитывается с учетом предельной величины базы для начисления страховых взносов.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Величина резерва отпусков определяется соответствующим расчетом и является оценочным значением. Размер резервов не ограничен.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Одновременно с формированием резерва отпусков в учете отражается принятие учреждением обязательств в сумме сформированных резервов с применением </w:t>
      </w:r>
      <w:hyperlink r:id="rId150" w:history="1">
        <w:r w:rsidRPr="00C35DFB">
          <w:rPr>
            <w:rFonts w:ascii="Arial" w:eastAsia="Times New Roman" w:hAnsi="Arial" w:cs="Arial"/>
            <w:color w:val="000000"/>
            <w:sz w:val="27"/>
            <w:szCs w:val="27"/>
            <w:u w:val="single"/>
            <w:lang w:eastAsia="ru-RU"/>
          </w:rPr>
          <w:t>счета 502 09</w:t>
        </w:r>
      </w:hyperlink>
      <w:r w:rsidRPr="00C35DFB">
        <w:rPr>
          <w:rFonts w:ascii="Arial" w:eastAsia="Times New Roman" w:hAnsi="Arial" w:cs="Arial"/>
          <w:color w:val="000000"/>
          <w:sz w:val="27"/>
          <w:szCs w:val="27"/>
          <w:lang w:eastAsia="ru-RU"/>
        </w:rPr>
        <w:t> "Отложенные обязательства".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Под сформированный резерв отпусков и отложенные обязательства остатки денежных средств на лицевом счете и в кассе учреждения не резервируются.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В случае если на отчетную дату величина остатка резерва отпусков по данным бухгалтерского учета меньше, чем величина резерва, определенная по приведенной формуле, то резерв увеличивается на разницу между этими величинами. </w:t>
      </w:r>
      <w:proofErr w:type="gramStart"/>
      <w:r w:rsidRPr="00C35DFB">
        <w:rPr>
          <w:rFonts w:ascii="Arial" w:eastAsia="Times New Roman" w:hAnsi="Arial" w:cs="Arial"/>
          <w:color w:val="000000"/>
          <w:sz w:val="27"/>
          <w:szCs w:val="27"/>
          <w:lang w:eastAsia="ru-RU"/>
        </w:rPr>
        <w:t>До</w:t>
      </w:r>
      <w:proofErr w:type="gramEnd"/>
      <w:r w:rsidRPr="00C35DFB">
        <w:rPr>
          <w:rFonts w:ascii="Arial" w:eastAsia="Times New Roman" w:hAnsi="Arial" w:cs="Arial"/>
          <w:color w:val="000000"/>
          <w:sz w:val="27"/>
          <w:szCs w:val="27"/>
          <w:lang w:eastAsia="ru-RU"/>
        </w:rPr>
        <w:t xml:space="preserve"> </w:t>
      </w:r>
      <w:proofErr w:type="gramStart"/>
      <w:r w:rsidRPr="00C35DFB">
        <w:rPr>
          <w:rFonts w:ascii="Arial" w:eastAsia="Times New Roman" w:hAnsi="Arial" w:cs="Arial"/>
          <w:color w:val="000000"/>
          <w:sz w:val="27"/>
          <w:szCs w:val="27"/>
          <w:lang w:eastAsia="ru-RU"/>
        </w:rPr>
        <w:t>начисленная</w:t>
      </w:r>
      <w:proofErr w:type="gramEnd"/>
      <w:r w:rsidRPr="00C35DFB">
        <w:rPr>
          <w:rFonts w:ascii="Arial" w:eastAsia="Times New Roman" w:hAnsi="Arial" w:cs="Arial"/>
          <w:color w:val="000000"/>
          <w:sz w:val="27"/>
          <w:szCs w:val="27"/>
          <w:lang w:eastAsia="ru-RU"/>
        </w:rPr>
        <w:t xml:space="preserve"> сумма резерва относится на расходы.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Если на отчетную дату величина остатка резерва отпусков по данным бухгалтерского учета больше, чем величина резерва, определенная по приведенной формуле, то резерв уменьшается на разницу между этими величинами. Корректировка осуществляется способом «</w:t>
      </w:r>
      <w:proofErr w:type="gramStart"/>
      <w:r w:rsidRPr="00C35DFB">
        <w:rPr>
          <w:rFonts w:ascii="Arial" w:eastAsia="Times New Roman" w:hAnsi="Arial" w:cs="Arial"/>
          <w:color w:val="000000"/>
          <w:sz w:val="27"/>
          <w:szCs w:val="27"/>
          <w:lang w:eastAsia="ru-RU"/>
        </w:rPr>
        <w:t>Красное</w:t>
      </w:r>
      <w:proofErr w:type="gramEnd"/>
      <w:r w:rsidRPr="00C35DFB">
        <w:rPr>
          <w:rFonts w:ascii="Arial" w:eastAsia="Times New Roman" w:hAnsi="Arial" w:cs="Arial"/>
          <w:color w:val="000000"/>
          <w:sz w:val="27"/>
          <w:szCs w:val="27"/>
          <w:lang w:eastAsia="ru-RU"/>
        </w:rPr>
        <w:t xml:space="preserve"> </w:t>
      </w:r>
      <w:proofErr w:type="spellStart"/>
      <w:r w:rsidRPr="00C35DFB">
        <w:rPr>
          <w:rFonts w:ascii="Arial" w:eastAsia="Times New Roman" w:hAnsi="Arial" w:cs="Arial"/>
          <w:color w:val="000000"/>
          <w:sz w:val="27"/>
          <w:szCs w:val="27"/>
          <w:lang w:eastAsia="ru-RU"/>
        </w:rPr>
        <w:t>сторно</w:t>
      </w:r>
      <w:proofErr w:type="spellEnd"/>
      <w:r w:rsidRPr="00C35DFB">
        <w:rPr>
          <w:rFonts w:ascii="Arial" w:eastAsia="Times New Roman" w:hAnsi="Arial" w:cs="Arial"/>
          <w:color w:val="000000"/>
          <w:sz w:val="27"/>
          <w:szCs w:val="27"/>
          <w:lang w:eastAsia="ru-RU"/>
        </w:rPr>
        <w:t>».</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Списание </w:t>
      </w:r>
      <w:r w:rsidRPr="00C35DFB">
        <w:rPr>
          <w:rFonts w:ascii="Arial" w:eastAsia="Times New Roman" w:hAnsi="Arial" w:cs="Arial"/>
          <w:color w:val="000000"/>
          <w:sz w:val="24"/>
          <w:szCs w:val="24"/>
          <w:lang w:eastAsia="ru-RU"/>
        </w:rPr>
        <w:t>резерва предстоящих расходов, а именно резерва отпусков осуществляется ежегодно в сумме фактических расходов.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11.3 Доходы от сумм принудительного изъятия (суммы штрафов, пеней, неустоек, предъявляемых контрагентам за нарушение условий договоров), доходы в возмещение ущерба признаются учреждением на дату признания претензии (требования) плательщиком (виновным лицом) в случае досудебного урегулирования или на дату вступления в силу решения суда.</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11.4. Стоимость подписки на электронные периодические (справочные) издания учитываются в составе затрат на изготовление готовой продукции, выполнение работ, оказание услуг без предварительного отражения на счете по учету прочих материальных запасов по мере поступления таких изданий.</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11.5. Доходы текущего (отчетного) в сумме субсидии на выполнение задания признаются на дату предоставления субсидии в соответствии с условиями соглашения вне зависимости от факта перечисления субсидии на выполнение задания.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11.6. </w:t>
      </w:r>
      <w:proofErr w:type="gramStart"/>
      <w:r w:rsidRPr="00C35DFB">
        <w:rPr>
          <w:rFonts w:ascii="Arial" w:eastAsia="Times New Roman" w:hAnsi="Arial" w:cs="Arial"/>
          <w:color w:val="000000"/>
          <w:sz w:val="27"/>
          <w:szCs w:val="27"/>
          <w:lang w:eastAsia="ru-RU"/>
        </w:rPr>
        <w:t xml:space="preserve">Начисление задолженности по возврату в доход бюджета остатков предоставленной субсидии на выполнение задания, образовавшихся в связи с </w:t>
      </w:r>
      <w:proofErr w:type="spellStart"/>
      <w:r w:rsidRPr="00C35DFB">
        <w:rPr>
          <w:rFonts w:ascii="Arial" w:eastAsia="Times New Roman" w:hAnsi="Arial" w:cs="Arial"/>
          <w:color w:val="000000"/>
          <w:sz w:val="27"/>
          <w:szCs w:val="27"/>
          <w:lang w:eastAsia="ru-RU"/>
        </w:rPr>
        <w:t>недостижением</w:t>
      </w:r>
      <w:proofErr w:type="spellEnd"/>
      <w:r w:rsidRPr="00C35DFB">
        <w:rPr>
          <w:rFonts w:ascii="Arial" w:eastAsia="Times New Roman" w:hAnsi="Arial" w:cs="Arial"/>
          <w:color w:val="000000"/>
          <w:sz w:val="27"/>
          <w:szCs w:val="27"/>
          <w:lang w:eastAsia="ru-RU"/>
        </w:rPr>
        <w:t xml:space="preserve"> установленных заданием объемных показателей, отражается как уменьшение дохода текущего (отчетного) года по дебету счета 4 401 10 130 "Доходы от оказания платных услуг" и кредиту счета 4 303 05 000 "Расчеты по прочим платежам в бюджет" на основании отчета о выполнении задания</w:t>
      </w:r>
      <w:proofErr w:type="gramEnd"/>
      <w:r w:rsidRPr="00C35DFB">
        <w:rPr>
          <w:rFonts w:ascii="Arial" w:eastAsia="Times New Roman" w:hAnsi="Arial" w:cs="Arial"/>
          <w:color w:val="000000"/>
          <w:sz w:val="27"/>
          <w:szCs w:val="27"/>
          <w:lang w:eastAsia="ru-RU"/>
        </w:rPr>
        <w:t>, представленного органу, осуществляющим функции и полномочия учредителя.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roofErr w:type="gramStart"/>
      <w:r w:rsidRPr="00C35DFB">
        <w:rPr>
          <w:rFonts w:ascii="Arial" w:eastAsia="Times New Roman" w:hAnsi="Arial" w:cs="Arial"/>
          <w:color w:val="000000"/>
          <w:sz w:val="27"/>
          <w:szCs w:val="27"/>
          <w:lang w:eastAsia="ru-RU"/>
        </w:rPr>
        <w:t>Задолженность по возврату в доход бюджета остатков неиспользованных целевых субсидий признается по факту выявления по результатам последующего финансового контроля нарушений порядка использования указанных субсидий и отражается как уменьшение прочих доходов по дебету счета 0 401 10 180 "Прочие доходы" (5 401 10 180, 6 401 10 180) и кредиту счета 0 303 05 000 "Расчеты по прочим платежам в бюджет</w:t>
      </w:r>
      <w:proofErr w:type="gramEnd"/>
      <w:r w:rsidRPr="00C35DFB">
        <w:rPr>
          <w:rFonts w:ascii="Arial" w:eastAsia="Times New Roman" w:hAnsi="Arial" w:cs="Arial"/>
          <w:color w:val="000000"/>
          <w:sz w:val="27"/>
          <w:szCs w:val="27"/>
          <w:lang w:eastAsia="ru-RU"/>
        </w:rPr>
        <w:t>" (</w:t>
      </w:r>
      <w:proofErr w:type="gramStart"/>
      <w:r w:rsidRPr="00C35DFB">
        <w:rPr>
          <w:rFonts w:ascii="Arial" w:eastAsia="Times New Roman" w:hAnsi="Arial" w:cs="Arial"/>
          <w:color w:val="000000"/>
          <w:sz w:val="27"/>
          <w:szCs w:val="27"/>
          <w:lang w:eastAsia="ru-RU"/>
        </w:rPr>
        <w:t>5 303 05 000, 6 303 05 000).</w:t>
      </w:r>
      <w:proofErr w:type="gramEnd"/>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12. Санкционирование расходов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Учет принятых обязательств и денежных обязательств осуществляется на основании следующих документов, подтверждающих их принятие:</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4"/>
        <w:gridCol w:w="5562"/>
        <w:gridCol w:w="3599"/>
      </w:tblGrid>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xml:space="preserve">N </w:t>
            </w:r>
            <w:proofErr w:type="gramStart"/>
            <w:r w:rsidRPr="00C35DFB">
              <w:rPr>
                <w:rFonts w:ascii="Arial" w:eastAsia="Times New Roman" w:hAnsi="Arial" w:cs="Arial"/>
                <w:color w:val="000000"/>
                <w:sz w:val="24"/>
                <w:szCs w:val="24"/>
                <w:lang w:eastAsia="ru-RU"/>
              </w:rPr>
              <w:t>п</w:t>
            </w:r>
            <w:proofErr w:type="gramEnd"/>
            <w:r w:rsidRPr="00C35DFB">
              <w:rPr>
                <w:rFonts w:ascii="Arial" w:eastAsia="Times New Roman" w:hAnsi="Arial" w:cs="Arial"/>
                <w:color w:val="000000"/>
                <w:sz w:val="24"/>
                <w:szCs w:val="24"/>
                <w:lang w:eastAsia="ru-RU"/>
              </w:rPr>
              <w:t>/п</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Документ, на основании которого возникает обязательство</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Документ, подтверждающий возникновение денежного обязательства</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1.</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Контракт (договор) на поставку товаров, выполнение работ, оказание услуг</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Акт выполненных работ</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Акт об оказании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Акт приема-передачи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Контракт (в случае осуществления авансовых платежей в соответствии с условиями контракта, внесение арендной платы)</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Справка-расчет или иной документ, являющийся основанием для оплаты неустойки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Товарная накладная (унифицированная форма N ТОРГ-12) (ф. 0330212)</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Универсальный передаточный документ</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2.</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Приказ об утверждении Штатного расписания с расчетом годового фонда оплаты труда</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Расчетно-платежная ведомость (ф. 0504401)</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3.</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Исполнительный документ (исполнительный лист, судебный приказ)</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Бухгалтерская справка (ф. 0504833)</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Исполнительный документ</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Справка-расчет</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4.</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Решение налогового органа о взыскании налога, сбора, пеней и штрафов</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Бухгалтерская справка (ф. 0504833)</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Решение налогового органа</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Справка-расчет</w:t>
            </w:r>
          </w:p>
        </w:tc>
      </w:tr>
      <w:tr w:rsidR="00C35DFB" w:rsidRPr="00C35DFB" w:rsidTr="000C5D29">
        <w:trPr>
          <w:tblCellSpacing w:w="22" w:type="dxa"/>
        </w:trPr>
        <w:tc>
          <w:tcPr>
            <w:tcW w:w="2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5.</w:t>
            </w:r>
          </w:p>
        </w:tc>
        <w:tc>
          <w:tcPr>
            <w:tcW w:w="550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Документ, не определенный выше, в соответствии с которым возникает обязательство:</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договор, расчет по которому осуществляется наличными деньгами;</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 договор на оказание услуг, выполнение работ, заключенный с физическим лицом, не являющимся индивидуальным предпринимателем.</w:t>
            </w:r>
          </w:p>
        </w:tc>
        <w:tc>
          <w:tcPr>
            <w:tcW w:w="35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Авансовый отчет (ф. 0504505)</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Акт выполненных работ</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Акт приема-передачи</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Акт об оказании услуг</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Договор на оказание услуг, выполнение работ, заключенный с физическим лицом, не являющимся индивидуальным предпринимателем</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Заявление на выдачу денежных средств под отчет</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Заявление физического лица</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Квитанция</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Приказ о направлении в командировку, с прилагаемым расчетом командировочных сумм</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Служебная записка</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Справка-расчет</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Товарная накладная (унифицированная форма N ТОРГ-12) (ф. 0330212)</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Универсальный передаточный документ</w:t>
            </w:r>
          </w:p>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Чек</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12.1. Учет принимаемых обязательств осуществляется на основании следующих документов:</w:t>
      </w:r>
    </w:p>
    <w:tbl>
      <w:tblPr>
        <w:tblW w:w="9645"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46"/>
        <w:gridCol w:w="4899"/>
      </w:tblGrid>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Обязательства, отражаемые на счете 0 502 07 000 "Принимаемые обязательства"</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Документы - основания для отражения операций</w:t>
            </w:r>
          </w:p>
        </w:tc>
      </w:tr>
      <w:tr w:rsidR="00C35DFB" w:rsidRPr="00C35DFB" w:rsidTr="000C5D29">
        <w:trPr>
          <w:tblCellSpacing w:w="22" w:type="dxa"/>
        </w:trPr>
        <w:tc>
          <w:tcPr>
            <w:tcW w:w="9465" w:type="dxa"/>
            <w:gridSpan w:val="2"/>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Осуществление закупок с использованием конкурентных процедур определения поставщика (подрядчика, исполнителя)</w:t>
            </w:r>
          </w:p>
        </w:tc>
      </w:tr>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Обязательства, возникающие при объявлении о начале конкурентной процедуры определения поставщика (подрядчика, исполнителя)</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(кредит счета 0 502 07 000)</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Извещение о проведении конкурса, торгов, запроса котировок, запроса предложений</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Обязательства, возникающие при заключении контракта по результатам проведения конкурентной процедуры определения поставщика (подрядчика, исполнителя)</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(дебет счета 0 502 07 000)</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Государственный (муниципальный) контракт, договор</w:t>
            </w:r>
          </w:p>
        </w:tc>
      </w:tr>
      <w:tr w:rsidR="00C35DFB" w:rsidRPr="00C35DFB" w:rsidTr="000C5D29">
        <w:trPr>
          <w:tblCellSpacing w:w="22"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Обязательства, возникающие в случае отказа победителя конкурентной процедуры определения поставщика (подрядчика, исполнителя) от заключения контракта либо в случаях, когда конкурентная процедура признана несостоявшейся (кредит счета 0 502 07 00 методом “</w:t>
            </w:r>
            <w:proofErr w:type="gramStart"/>
            <w:r w:rsidRPr="00C35DFB">
              <w:rPr>
                <w:rFonts w:ascii="Arial" w:eastAsia="Times New Roman" w:hAnsi="Arial" w:cs="Arial"/>
                <w:color w:val="000000"/>
                <w:sz w:val="24"/>
                <w:szCs w:val="24"/>
                <w:lang w:eastAsia="ru-RU"/>
              </w:rPr>
              <w:t>Красное</w:t>
            </w:r>
            <w:proofErr w:type="gramEnd"/>
            <w:r w:rsidRPr="00C35DFB">
              <w:rPr>
                <w:rFonts w:ascii="Arial" w:eastAsia="Times New Roman" w:hAnsi="Arial" w:cs="Arial"/>
                <w:color w:val="000000"/>
                <w:sz w:val="24"/>
                <w:szCs w:val="24"/>
                <w:lang w:eastAsia="ru-RU"/>
              </w:rPr>
              <w:t xml:space="preserve"> </w:t>
            </w:r>
            <w:proofErr w:type="spellStart"/>
            <w:r w:rsidRPr="00C35DFB">
              <w:rPr>
                <w:rFonts w:ascii="Arial" w:eastAsia="Times New Roman" w:hAnsi="Arial" w:cs="Arial"/>
                <w:color w:val="000000"/>
                <w:sz w:val="24"/>
                <w:szCs w:val="24"/>
                <w:lang w:eastAsia="ru-RU"/>
              </w:rPr>
              <w:t>сторно</w:t>
            </w:r>
            <w:proofErr w:type="spellEnd"/>
            <w:r w:rsidRPr="00C35DFB">
              <w:rPr>
                <w:rFonts w:ascii="Arial" w:eastAsia="Times New Roman" w:hAnsi="Arial" w:cs="Arial"/>
                <w:color w:val="000000"/>
                <w:sz w:val="24"/>
                <w:szCs w:val="24"/>
                <w:lang w:eastAsia="ru-RU"/>
              </w:rPr>
              <w:t>”)</w:t>
            </w:r>
          </w:p>
        </w:tc>
        <w:tc>
          <w:tcPr>
            <w:tcW w:w="4725" w:type="dxa"/>
            <w:tcBorders>
              <w:top w:val="outset" w:sz="6" w:space="0" w:color="auto"/>
              <w:left w:val="outset" w:sz="6" w:space="0" w:color="auto"/>
              <w:bottom w:val="outset" w:sz="6" w:space="0" w:color="auto"/>
              <w:right w:val="outset" w:sz="6" w:space="0" w:color="auto"/>
            </w:tcBorders>
            <w:vAlign w:val="center"/>
            <w:hideMark/>
          </w:tcPr>
          <w:p w:rsidR="00C35DFB" w:rsidRPr="00C35DFB" w:rsidRDefault="00C35DFB" w:rsidP="00C35DFB">
            <w:pPr>
              <w:spacing w:before="100" w:beforeAutospacing="1" w:after="284" w:line="240" w:lineRule="auto"/>
              <w:jc w:val="both"/>
              <w:rPr>
                <w:rFonts w:ascii="Arial" w:eastAsia="Times New Roman" w:hAnsi="Arial" w:cs="Arial"/>
                <w:color w:val="000000"/>
                <w:sz w:val="24"/>
                <w:szCs w:val="24"/>
                <w:lang w:eastAsia="ru-RU"/>
              </w:rPr>
            </w:pPr>
            <w:r w:rsidRPr="00C35DFB">
              <w:rPr>
                <w:rFonts w:ascii="Arial" w:eastAsia="Times New Roman" w:hAnsi="Arial" w:cs="Arial"/>
                <w:color w:val="000000"/>
                <w:sz w:val="24"/>
                <w:szCs w:val="24"/>
                <w:lang w:eastAsia="ru-RU"/>
              </w:rPr>
              <w:t>Протокол комиссии по осуществлению закупок</w:t>
            </w:r>
          </w:p>
          <w:p w:rsidR="00C35DFB" w:rsidRPr="00C35DFB" w:rsidRDefault="00C35DFB" w:rsidP="00C35DFB">
            <w:pPr>
              <w:spacing w:before="100" w:beforeAutospacing="1" w:after="0" w:line="240" w:lineRule="auto"/>
              <w:jc w:val="both"/>
              <w:rPr>
                <w:rFonts w:ascii="Arial" w:eastAsia="Times New Roman" w:hAnsi="Arial" w:cs="Arial"/>
                <w:color w:val="000000"/>
                <w:sz w:val="24"/>
                <w:szCs w:val="24"/>
                <w:lang w:eastAsia="ru-RU"/>
              </w:rPr>
            </w:pPr>
          </w:p>
        </w:tc>
      </w:tr>
    </w:tbl>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12.2. </w:t>
      </w:r>
      <w:proofErr w:type="gramStart"/>
      <w:r w:rsidRPr="00C35DFB">
        <w:rPr>
          <w:rFonts w:ascii="Arial" w:eastAsia="Times New Roman" w:hAnsi="Arial" w:cs="Arial"/>
          <w:color w:val="000000"/>
          <w:sz w:val="27"/>
          <w:szCs w:val="27"/>
          <w:lang w:eastAsia="ru-RU"/>
        </w:rPr>
        <w:t>Учет плановых назначений (лимитов бюджетных обязательств, бюджетных ассигнований, финансового обеспечения) по доходам, расходам и источникам финансирования дефицита бюджета (средств учреждения) осуществляется на счетах санкционирования в разрезе кодов бюджетной классификации (в том числе в разрезе кодов КОСГУ) согласно той детализации доходов, расходов и источников финансирования дефицита бюджета (средств учреждения) по кодам бюджетной классификации (в том числе по кодам КОСГУ), которая предусмотрена</w:t>
      </w:r>
      <w:proofErr w:type="gramEnd"/>
      <w:r w:rsidRPr="00C35DFB">
        <w:rPr>
          <w:rFonts w:ascii="Arial" w:eastAsia="Times New Roman" w:hAnsi="Arial" w:cs="Arial"/>
          <w:color w:val="000000"/>
          <w:sz w:val="27"/>
          <w:szCs w:val="27"/>
          <w:lang w:eastAsia="ru-RU"/>
        </w:rPr>
        <w:t xml:space="preserve"> при доведении (утверждении) плановых назначений (лимитов бюджетных обязательств, бюджетных ассигнований, финансового обеспечения).</w:t>
      </w:r>
    </w:p>
    <w:p w:rsidR="00C35DFB" w:rsidRPr="00C35DFB" w:rsidRDefault="00C35DFB" w:rsidP="00C35DFB">
      <w:pPr>
        <w:spacing w:after="284" w:line="240" w:lineRule="auto"/>
        <w:jc w:val="center"/>
        <w:outlineLvl w:val="1"/>
        <w:rPr>
          <w:rFonts w:ascii="Arial" w:eastAsia="Times New Roman" w:hAnsi="Arial" w:cs="Arial"/>
          <w:b/>
          <w:bCs/>
          <w:i/>
          <w:iCs/>
          <w:color w:val="000000"/>
          <w:sz w:val="24"/>
          <w:szCs w:val="24"/>
          <w:lang w:eastAsia="ru-RU"/>
        </w:rPr>
      </w:pPr>
      <w:r w:rsidRPr="00C35DFB">
        <w:rPr>
          <w:rFonts w:ascii="Arial" w:eastAsia="Times New Roman" w:hAnsi="Arial" w:cs="Arial"/>
          <w:b/>
          <w:bCs/>
          <w:i/>
          <w:iCs/>
          <w:color w:val="000000"/>
          <w:sz w:val="24"/>
          <w:szCs w:val="24"/>
          <w:lang w:eastAsia="ru-RU"/>
        </w:rPr>
        <w:t xml:space="preserve">13. Учет на </w:t>
      </w:r>
      <w:proofErr w:type="spellStart"/>
      <w:r w:rsidRPr="00C35DFB">
        <w:rPr>
          <w:rFonts w:ascii="Arial" w:eastAsia="Times New Roman" w:hAnsi="Arial" w:cs="Arial"/>
          <w:b/>
          <w:bCs/>
          <w:i/>
          <w:iCs/>
          <w:color w:val="000000"/>
          <w:sz w:val="24"/>
          <w:szCs w:val="24"/>
          <w:lang w:eastAsia="ru-RU"/>
        </w:rPr>
        <w:t>забалансовых</w:t>
      </w:r>
      <w:proofErr w:type="spellEnd"/>
      <w:r w:rsidRPr="00C35DFB">
        <w:rPr>
          <w:rFonts w:ascii="Arial" w:eastAsia="Times New Roman" w:hAnsi="Arial" w:cs="Arial"/>
          <w:b/>
          <w:bCs/>
          <w:i/>
          <w:iCs/>
          <w:color w:val="000000"/>
          <w:sz w:val="24"/>
          <w:szCs w:val="24"/>
          <w:lang w:eastAsia="ru-RU"/>
        </w:rPr>
        <w:t xml:space="preserve"> счетах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13.1. Учет на </w:t>
      </w:r>
      <w:proofErr w:type="spellStart"/>
      <w:r w:rsidRPr="00C35DFB">
        <w:rPr>
          <w:rFonts w:ascii="Arial" w:eastAsia="Times New Roman" w:hAnsi="Arial" w:cs="Arial"/>
          <w:color w:val="000000"/>
          <w:sz w:val="27"/>
          <w:szCs w:val="27"/>
          <w:lang w:eastAsia="ru-RU"/>
        </w:rPr>
        <w:t>забалансовых</w:t>
      </w:r>
      <w:proofErr w:type="spellEnd"/>
      <w:r w:rsidRPr="00C35DFB">
        <w:rPr>
          <w:rFonts w:ascii="Arial" w:eastAsia="Times New Roman" w:hAnsi="Arial" w:cs="Arial"/>
          <w:color w:val="000000"/>
          <w:sz w:val="27"/>
          <w:szCs w:val="27"/>
          <w:lang w:eastAsia="ru-RU"/>
        </w:rPr>
        <w:t xml:space="preserve"> счетах осуществляется в соответствии с требованиями </w:t>
      </w:r>
      <w:hyperlink r:id="rId151" w:history="1">
        <w:r w:rsidRPr="00C35DFB">
          <w:rPr>
            <w:rFonts w:ascii="Arial" w:eastAsia="Times New Roman" w:hAnsi="Arial" w:cs="Arial"/>
            <w:color w:val="000000"/>
            <w:sz w:val="27"/>
            <w:szCs w:val="27"/>
            <w:u w:val="single"/>
            <w:lang w:eastAsia="ru-RU"/>
          </w:rPr>
          <w:t>п. п. 332 - 394</w:t>
        </w:r>
      </w:hyperlink>
      <w:r w:rsidRPr="00C35DFB">
        <w:rPr>
          <w:rFonts w:ascii="Arial" w:eastAsia="Times New Roman" w:hAnsi="Arial" w:cs="Arial"/>
          <w:color w:val="000000"/>
          <w:sz w:val="27"/>
          <w:szCs w:val="27"/>
          <w:lang w:eastAsia="ru-RU"/>
        </w:rPr>
        <w:t> Инструкции N 157н.</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В разрезе кодов вида деятельности (финансового обеспечения) учет ведется на следующих </w:t>
      </w:r>
      <w:proofErr w:type="spellStart"/>
      <w:r w:rsidRPr="00C35DFB">
        <w:rPr>
          <w:rFonts w:ascii="Arial" w:eastAsia="Times New Roman" w:hAnsi="Arial" w:cs="Arial"/>
          <w:color w:val="000000"/>
          <w:sz w:val="27"/>
          <w:szCs w:val="27"/>
          <w:lang w:eastAsia="ru-RU"/>
        </w:rPr>
        <w:t>забалансовых</w:t>
      </w:r>
      <w:proofErr w:type="spellEnd"/>
      <w:r w:rsidRPr="00C35DFB">
        <w:rPr>
          <w:rFonts w:ascii="Arial" w:eastAsia="Times New Roman" w:hAnsi="Arial" w:cs="Arial"/>
          <w:color w:val="000000"/>
          <w:sz w:val="27"/>
          <w:szCs w:val="27"/>
          <w:lang w:eastAsia="ru-RU"/>
        </w:rPr>
        <w:t xml:space="preserve"> счетах:</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счет 07 "Награды, призы, кубки и ценные подарки, сувениры";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счет 21 "Основные средства стоимостью до 3000 рублей включительно в эксплуатации";</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13.2. В учреждении используются следующие виды бланков строгой отчетности: бланки и приложения аттестатов.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13.3. Все материальные ценности, а также иные активы и обязательства, учитываемые на </w:t>
      </w:r>
      <w:proofErr w:type="spellStart"/>
      <w:r w:rsidRPr="00C35DFB">
        <w:rPr>
          <w:rFonts w:ascii="Arial" w:eastAsia="Times New Roman" w:hAnsi="Arial" w:cs="Arial"/>
          <w:color w:val="000000"/>
          <w:sz w:val="27"/>
          <w:szCs w:val="27"/>
          <w:lang w:eastAsia="ru-RU"/>
        </w:rPr>
        <w:t>забалансовых</w:t>
      </w:r>
      <w:proofErr w:type="spellEnd"/>
      <w:r w:rsidRPr="00C35DFB">
        <w:rPr>
          <w:rFonts w:ascii="Arial" w:eastAsia="Times New Roman" w:hAnsi="Arial" w:cs="Arial"/>
          <w:color w:val="000000"/>
          <w:sz w:val="27"/>
          <w:szCs w:val="27"/>
          <w:lang w:eastAsia="ru-RU"/>
        </w:rPr>
        <w:t xml:space="preserve"> счетах, инвентаризируются в порядке и в сроки, установленные для объектов, учитываемых на балансе.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13.4. Учет полученного (приобретенного) недвижимого имущества в течение времени оформления государственной регистрации прав на него осуществляется на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 01 "Имущество, полученное в пользование".</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13.5. Материальные ценности, приобретаемые в целях вручения (награждения), дарения, в том числе ценные подарки, сувениры, учитываются на счете 07 "Награды, призы, кубки и ценные подарки, сувениры" до момента вручения:</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13.6. </w:t>
      </w:r>
      <w:proofErr w:type="gramStart"/>
      <w:r w:rsidRPr="00C35DFB">
        <w:rPr>
          <w:rFonts w:ascii="Arial" w:eastAsia="Times New Roman" w:hAnsi="Arial" w:cs="Arial"/>
          <w:color w:val="000000"/>
          <w:sz w:val="27"/>
          <w:szCs w:val="27"/>
          <w:lang w:eastAsia="ru-RU"/>
        </w:rPr>
        <w:t xml:space="preserve">На </w:t>
      </w:r>
      <w:proofErr w:type="spellStart"/>
      <w:r w:rsidRPr="00C35DFB">
        <w:rPr>
          <w:rFonts w:ascii="Arial" w:eastAsia="Times New Roman" w:hAnsi="Arial" w:cs="Arial"/>
          <w:color w:val="000000"/>
          <w:sz w:val="27"/>
          <w:szCs w:val="27"/>
          <w:lang w:eastAsia="ru-RU"/>
        </w:rPr>
        <w:t>забалансовом</w:t>
      </w:r>
      <w:proofErr w:type="spellEnd"/>
      <w:r w:rsidRPr="00C35DFB">
        <w:rPr>
          <w:rFonts w:ascii="Arial" w:eastAsia="Times New Roman" w:hAnsi="Arial" w:cs="Arial"/>
          <w:color w:val="000000"/>
          <w:sz w:val="27"/>
          <w:szCs w:val="27"/>
          <w:lang w:eastAsia="ru-RU"/>
        </w:rPr>
        <w:t xml:space="preserve"> счете 09 "Запасные части к транспортным средствам, выданные взамен изношенных" в целях контроля за их использованием учитываются следующие материальные ценности:</w:t>
      </w:r>
      <w:proofErr w:type="gramEnd"/>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аккумуляторы;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автошины.</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4"/>
          <w:szCs w:val="24"/>
          <w:lang w:eastAsia="ru-RU"/>
        </w:rPr>
        <w:t>Нормы эксплуатационного пробега автомобильных шин и аккумуляторов определяются заводом - изготовителем автомобильных шин и аккумуляторов. Решение о списании данного имущества принимается профильной комиссией учреждения. К приказу о списании прикладывается фотоотчет.</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Не подлежат учету на счете 09 расходные материалы (лампы, фильтры, свечи, предохранители, тормозные колодки и т.п.), используемые при техническом обслуживании (ремонте) транспортных средств.</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r w:rsidRPr="00C35DFB">
        <w:rPr>
          <w:rFonts w:ascii="Arial" w:eastAsia="Times New Roman" w:hAnsi="Arial" w:cs="Arial"/>
          <w:color w:val="000000"/>
          <w:sz w:val="27"/>
          <w:szCs w:val="27"/>
          <w:lang w:eastAsia="ru-RU"/>
        </w:rPr>
        <w:t xml:space="preserve">При централизованном получении имущества от органа, осуществляющего функции и полномочия учредителя, до момента получения Распоряжения для учета материальных ценностей применяется </w:t>
      </w:r>
      <w:proofErr w:type="spellStart"/>
      <w:r w:rsidRPr="00C35DFB">
        <w:rPr>
          <w:rFonts w:ascii="Arial" w:eastAsia="Times New Roman" w:hAnsi="Arial" w:cs="Arial"/>
          <w:color w:val="000000"/>
          <w:sz w:val="27"/>
          <w:szCs w:val="27"/>
          <w:lang w:eastAsia="ru-RU"/>
        </w:rPr>
        <w:t>забалансовый</w:t>
      </w:r>
      <w:proofErr w:type="spellEnd"/>
      <w:r w:rsidRPr="00C35DFB">
        <w:rPr>
          <w:rFonts w:ascii="Arial" w:eastAsia="Times New Roman" w:hAnsi="Arial" w:cs="Arial"/>
          <w:color w:val="000000"/>
          <w:sz w:val="27"/>
          <w:szCs w:val="27"/>
          <w:lang w:eastAsia="ru-RU"/>
        </w:rPr>
        <w:t xml:space="preserve"> счет 02. Списание с </w:t>
      </w:r>
      <w:proofErr w:type="spellStart"/>
      <w:r w:rsidRPr="00C35DFB">
        <w:rPr>
          <w:rFonts w:ascii="Arial" w:eastAsia="Times New Roman" w:hAnsi="Arial" w:cs="Arial"/>
          <w:color w:val="000000"/>
          <w:sz w:val="27"/>
          <w:szCs w:val="27"/>
          <w:lang w:eastAsia="ru-RU"/>
        </w:rPr>
        <w:t>забалансового</w:t>
      </w:r>
      <w:proofErr w:type="spellEnd"/>
      <w:r w:rsidRPr="00C35DFB">
        <w:rPr>
          <w:rFonts w:ascii="Arial" w:eastAsia="Times New Roman" w:hAnsi="Arial" w:cs="Arial"/>
          <w:color w:val="000000"/>
          <w:sz w:val="27"/>
          <w:szCs w:val="27"/>
          <w:lang w:eastAsia="ru-RU"/>
        </w:rPr>
        <w:t xml:space="preserve"> счета 02 «Материальные ценности, принятые на хранение» осуществляется на основании товарной накладной (Приложение 8).</w:t>
      </w:r>
    </w:p>
    <w:p w:rsidR="00C35DFB" w:rsidRPr="00C35DFB" w:rsidRDefault="00C35DFB" w:rsidP="00C35DFB">
      <w:pPr>
        <w:spacing w:before="100" w:beforeAutospacing="1" w:after="284" w:line="240" w:lineRule="auto"/>
        <w:jc w:val="both"/>
        <w:rPr>
          <w:rFonts w:ascii="Arial" w:eastAsia="Times New Roman" w:hAnsi="Arial" w:cs="Arial"/>
          <w:color w:val="000000"/>
          <w:sz w:val="27"/>
          <w:szCs w:val="27"/>
          <w:lang w:eastAsia="ru-RU"/>
        </w:rPr>
      </w:pPr>
    </w:p>
    <w:p w:rsidR="00C35DFB" w:rsidRPr="00C35DFB" w:rsidRDefault="00C35DFB" w:rsidP="00C35DFB">
      <w:pPr>
        <w:widowControl w:val="0"/>
        <w:autoSpaceDE w:val="0"/>
        <w:autoSpaceDN w:val="0"/>
        <w:adjustRightInd w:val="0"/>
        <w:spacing w:after="0" w:line="240" w:lineRule="auto"/>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35DFB" w:rsidRPr="00C35DFB" w:rsidRDefault="00C35DFB" w:rsidP="00C35DFB">
      <w:pPr>
        <w:spacing w:after="0"/>
        <w:rPr>
          <w:rFonts w:ascii="Times New Roman" w:hAnsi="Times New Roman" w:cs="Times New Roman"/>
          <w:sz w:val="24"/>
          <w:szCs w:val="24"/>
        </w:rPr>
      </w:pPr>
    </w:p>
    <w:p w:rsidR="00307E0C" w:rsidRDefault="00307E0C"/>
    <w:sectPr w:rsidR="00307E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864"/>
    <w:multiLevelType w:val="multilevel"/>
    <w:tmpl w:val="BBD0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B25A1"/>
    <w:multiLevelType w:val="multilevel"/>
    <w:tmpl w:val="8690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20F3A"/>
    <w:multiLevelType w:val="multilevel"/>
    <w:tmpl w:val="BB204854"/>
    <w:lvl w:ilvl="0">
      <w:start w:val="1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7E412D"/>
    <w:multiLevelType w:val="multilevel"/>
    <w:tmpl w:val="3E5C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81193"/>
    <w:multiLevelType w:val="multilevel"/>
    <w:tmpl w:val="BADA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43BA4"/>
    <w:multiLevelType w:val="multilevel"/>
    <w:tmpl w:val="78DC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44979"/>
    <w:multiLevelType w:val="multilevel"/>
    <w:tmpl w:val="FB5C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4974DF"/>
    <w:multiLevelType w:val="multilevel"/>
    <w:tmpl w:val="A57C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4E15BE"/>
    <w:multiLevelType w:val="multilevel"/>
    <w:tmpl w:val="B24C9228"/>
    <w:lvl w:ilvl="0">
      <w:start w:val="3"/>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C0C88"/>
    <w:multiLevelType w:val="multilevel"/>
    <w:tmpl w:val="EBBA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BE12F1"/>
    <w:multiLevelType w:val="multilevel"/>
    <w:tmpl w:val="97B47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760ED5"/>
    <w:multiLevelType w:val="multilevel"/>
    <w:tmpl w:val="88C6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461D44"/>
    <w:multiLevelType w:val="multilevel"/>
    <w:tmpl w:val="FA2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7569A"/>
    <w:multiLevelType w:val="multilevel"/>
    <w:tmpl w:val="1A40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9512D"/>
    <w:multiLevelType w:val="multilevel"/>
    <w:tmpl w:val="E16C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3B15C2"/>
    <w:multiLevelType w:val="multilevel"/>
    <w:tmpl w:val="E3E8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35BBA"/>
    <w:multiLevelType w:val="multilevel"/>
    <w:tmpl w:val="5F9E933E"/>
    <w:lvl w:ilvl="0">
      <w:start w:val="3"/>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B8230B"/>
    <w:multiLevelType w:val="multilevel"/>
    <w:tmpl w:val="06A6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F7709F"/>
    <w:multiLevelType w:val="multilevel"/>
    <w:tmpl w:val="A4C2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1D6AC4"/>
    <w:multiLevelType w:val="multilevel"/>
    <w:tmpl w:val="4AEC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775D69"/>
    <w:multiLevelType w:val="multilevel"/>
    <w:tmpl w:val="A244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1B6BF5"/>
    <w:multiLevelType w:val="multilevel"/>
    <w:tmpl w:val="E44CF67A"/>
    <w:lvl w:ilvl="0">
      <w:start w:val="3"/>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10"/>
  </w:num>
  <w:num w:numId="4">
    <w:abstractNumId w:val="3"/>
  </w:num>
  <w:num w:numId="5">
    <w:abstractNumId w:val="1"/>
  </w:num>
  <w:num w:numId="6">
    <w:abstractNumId w:val="16"/>
  </w:num>
  <w:num w:numId="7">
    <w:abstractNumId w:val="13"/>
  </w:num>
  <w:num w:numId="8">
    <w:abstractNumId w:val="5"/>
  </w:num>
  <w:num w:numId="9">
    <w:abstractNumId w:val="18"/>
  </w:num>
  <w:num w:numId="10">
    <w:abstractNumId w:val="2"/>
  </w:num>
  <w:num w:numId="11">
    <w:abstractNumId w:val="0"/>
  </w:num>
  <w:num w:numId="12">
    <w:abstractNumId w:val="20"/>
  </w:num>
  <w:num w:numId="13">
    <w:abstractNumId w:val="19"/>
  </w:num>
  <w:num w:numId="14">
    <w:abstractNumId w:val="17"/>
  </w:num>
  <w:num w:numId="15">
    <w:abstractNumId w:val="9"/>
  </w:num>
  <w:num w:numId="16">
    <w:abstractNumId w:val="7"/>
  </w:num>
  <w:num w:numId="17">
    <w:abstractNumId w:val="21"/>
  </w:num>
  <w:num w:numId="18">
    <w:abstractNumId w:val="8"/>
  </w:num>
  <w:num w:numId="19">
    <w:abstractNumId w:val="12"/>
  </w:num>
  <w:num w:numId="20">
    <w:abstractNumId w:val="6"/>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B94"/>
    <w:rsid w:val="00307E0C"/>
    <w:rsid w:val="00B00B94"/>
    <w:rsid w:val="00C3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5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5D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5D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5DFB"/>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C35DFB"/>
  </w:style>
  <w:style w:type="paragraph" w:styleId="a3">
    <w:name w:val="Balloon Text"/>
    <w:basedOn w:val="a"/>
    <w:link w:val="a4"/>
    <w:uiPriority w:val="99"/>
    <w:semiHidden/>
    <w:unhideWhenUsed/>
    <w:rsid w:val="00C35D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DFB"/>
    <w:rPr>
      <w:rFonts w:ascii="Tahoma" w:hAnsi="Tahoma" w:cs="Tahoma"/>
      <w:sz w:val="16"/>
      <w:szCs w:val="16"/>
    </w:rPr>
  </w:style>
  <w:style w:type="numbering" w:customStyle="1" w:styleId="110">
    <w:name w:val="Нет списка11"/>
    <w:next w:val="a2"/>
    <w:uiPriority w:val="99"/>
    <w:semiHidden/>
    <w:unhideWhenUsed/>
    <w:rsid w:val="00C35DFB"/>
  </w:style>
  <w:style w:type="paragraph" w:styleId="a5">
    <w:name w:val="Normal (Web)"/>
    <w:basedOn w:val="a"/>
    <w:uiPriority w:val="99"/>
    <w:unhideWhenUsed/>
    <w:rsid w:val="00C35D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35DFB"/>
    <w:rPr>
      <w:color w:val="0000FF"/>
      <w:u w:val="single"/>
    </w:rPr>
  </w:style>
  <w:style w:type="character" w:styleId="a7">
    <w:name w:val="FollowedHyperlink"/>
    <w:basedOn w:val="a0"/>
    <w:uiPriority w:val="99"/>
    <w:semiHidden/>
    <w:unhideWhenUsed/>
    <w:rsid w:val="00C35DFB"/>
    <w:rPr>
      <w:color w:val="800080"/>
      <w:u w:val="single"/>
    </w:rPr>
  </w:style>
  <w:style w:type="numbering" w:customStyle="1" w:styleId="21">
    <w:name w:val="Нет списка2"/>
    <w:next w:val="a2"/>
    <w:uiPriority w:val="99"/>
    <w:semiHidden/>
    <w:unhideWhenUsed/>
    <w:rsid w:val="00C35D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5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5D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5D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5DFB"/>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C35DFB"/>
  </w:style>
  <w:style w:type="paragraph" w:styleId="a3">
    <w:name w:val="Balloon Text"/>
    <w:basedOn w:val="a"/>
    <w:link w:val="a4"/>
    <w:uiPriority w:val="99"/>
    <w:semiHidden/>
    <w:unhideWhenUsed/>
    <w:rsid w:val="00C35D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DFB"/>
    <w:rPr>
      <w:rFonts w:ascii="Tahoma" w:hAnsi="Tahoma" w:cs="Tahoma"/>
      <w:sz w:val="16"/>
      <w:szCs w:val="16"/>
    </w:rPr>
  </w:style>
  <w:style w:type="numbering" w:customStyle="1" w:styleId="110">
    <w:name w:val="Нет списка11"/>
    <w:next w:val="a2"/>
    <w:uiPriority w:val="99"/>
    <w:semiHidden/>
    <w:unhideWhenUsed/>
    <w:rsid w:val="00C35DFB"/>
  </w:style>
  <w:style w:type="paragraph" w:styleId="a5">
    <w:name w:val="Normal (Web)"/>
    <w:basedOn w:val="a"/>
    <w:uiPriority w:val="99"/>
    <w:unhideWhenUsed/>
    <w:rsid w:val="00C35D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35DFB"/>
    <w:rPr>
      <w:color w:val="0000FF"/>
      <w:u w:val="single"/>
    </w:rPr>
  </w:style>
  <w:style w:type="character" w:styleId="a7">
    <w:name w:val="FollowedHyperlink"/>
    <w:basedOn w:val="a0"/>
    <w:uiPriority w:val="99"/>
    <w:semiHidden/>
    <w:unhideWhenUsed/>
    <w:rsid w:val="00C35DFB"/>
    <w:rPr>
      <w:color w:val="800080"/>
      <w:u w:val="single"/>
    </w:rPr>
  </w:style>
  <w:style w:type="numbering" w:customStyle="1" w:styleId="21">
    <w:name w:val="Нет списка2"/>
    <w:next w:val="a2"/>
    <w:uiPriority w:val="99"/>
    <w:semiHidden/>
    <w:unhideWhenUsed/>
    <w:rsid w:val="00C35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 TargetMode="External"/><Relationship Id="rId117" Type="http://schemas.openxmlformats.org/officeDocument/2006/relationships/hyperlink" Target="http://service.garant.ru/constructor/contracts/polojenie_vnutrennii_control_2017.html" TargetMode="External"/><Relationship Id="rId21" Type="http://schemas.openxmlformats.org/officeDocument/2006/relationships/hyperlink" Target="garantf1://70851956.4050/" TargetMode="External"/><Relationship Id="rId42" Type="http://schemas.openxmlformats.org/officeDocument/2006/relationships/hyperlink" Target="garantf1://70851956.4320/" TargetMode="External"/><Relationship Id="rId47" Type="http://schemas.openxmlformats.org/officeDocument/2006/relationships/hyperlink" Target="garantf1://12059439.1000/" TargetMode="External"/><Relationship Id="rId63" Type="http://schemas.openxmlformats.org/officeDocument/2006/relationships/hyperlink" Target="garantf1://70003036.9/" TargetMode="External"/><Relationship Id="rId68" Type="http://schemas.openxmlformats.org/officeDocument/2006/relationships/hyperlink" Target="http://internet.garant.ru/" TargetMode="External"/><Relationship Id="rId84" Type="http://schemas.openxmlformats.org/officeDocument/2006/relationships/hyperlink" Target="http://internet.garant.ru/" TargetMode="External"/><Relationship Id="rId89" Type="http://schemas.openxmlformats.org/officeDocument/2006/relationships/hyperlink" Target="http://internet.garant.ru/" TargetMode="External"/><Relationship Id="rId112" Type="http://schemas.openxmlformats.org/officeDocument/2006/relationships/hyperlink" Target="garantf1://70851956.4330" TargetMode="External"/><Relationship Id="rId133" Type="http://schemas.openxmlformats.org/officeDocument/2006/relationships/hyperlink" Target="garantf1://70851956.4100" TargetMode="External"/><Relationship Id="rId138" Type="http://schemas.openxmlformats.org/officeDocument/2006/relationships/hyperlink" Target="garantf1://70851956.4050" TargetMode="External"/><Relationship Id="rId16" Type="http://schemas.openxmlformats.org/officeDocument/2006/relationships/hyperlink" Target="garantf1://12081735.1000/" TargetMode="External"/><Relationship Id="rId107" Type="http://schemas.openxmlformats.org/officeDocument/2006/relationships/hyperlink" Target="garantf1://12081735.0" TargetMode="External"/><Relationship Id="rId11" Type="http://schemas.openxmlformats.org/officeDocument/2006/relationships/hyperlink" Target="garantf1://70851956.0/" TargetMode="External"/><Relationship Id="rId32" Type="http://schemas.openxmlformats.org/officeDocument/2006/relationships/hyperlink" Target="garantf1://70851956.4010/" TargetMode="External"/><Relationship Id="rId37" Type="http://schemas.openxmlformats.org/officeDocument/2006/relationships/hyperlink" Target="garantf1://70851956.4010/" TargetMode="External"/><Relationship Id="rId53" Type="http://schemas.openxmlformats.org/officeDocument/2006/relationships/hyperlink" Target="garantf1://70851956.2260/" TargetMode="External"/><Relationship Id="rId58" Type="http://schemas.openxmlformats.org/officeDocument/2006/relationships/hyperlink" Target="garantf1://12080849.2332/" TargetMode="External"/><Relationship Id="rId74" Type="http://schemas.openxmlformats.org/officeDocument/2006/relationships/hyperlink" Target="http://internet.garant.ru/" TargetMode="External"/><Relationship Id="rId79" Type="http://schemas.openxmlformats.org/officeDocument/2006/relationships/hyperlink" Target="http://internet.garant.ru/" TargetMode="External"/><Relationship Id="rId102" Type="http://schemas.openxmlformats.org/officeDocument/2006/relationships/hyperlink" Target="garantf1://10005879.0" TargetMode="External"/><Relationship Id="rId123" Type="http://schemas.openxmlformats.org/officeDocument/2006/relationships/hyperlink" Target="garantf1://70851956.2010" TargetMode="External"/><Relationship Id="rId128" Type="http://schemas.openxmlformats.org/officeDocument/2006/relationships/hyperlink" Target="garantf1://12080849.40110" TargetMode="External"/><Relationship Id="rId144" Type="http://schemas.openxmlformats.org/officeDocument/2006/relationships/hyperlink" Target="garantf1://70851956.2140" TargetMode="External"/><Relationship Id="rId149" Type="http://schemas.openxmlformats.org/officeDocument/2006/relationships/hyperlink" Target="garantf1://70851956.2320" TargetMode="External"/><Relationship Id="rId5" Type="http://schemas.openxmlformats.org/officeDocument/2006/relationships/webSettings" Target="webSettings.xml"/><Relationship Id="rId90" Type="http://schemas.openxmlformats.org/officeDocument/2006/relationships/hyperlink" Target="http://internet.garant.ru/" TargetMode="External"/><Relationship Id="rId95" Type="http://schemas.openxmlformats.org/officeDocument/2006/relationships/hyperlink" Target="garantF1://12024144.10000" TargetMode="External"/><Relationship Id="rId22" Type="http://schemas.openxmlformats.org/officeDocument/2006/relationships/hyperlink" Target="garantf1://70851956.4330/" TargetMode="External"/><Relationship Id="rId27" Type="http://schemas.openxmlformats.org/officeDocument/2006/relationships/hyperlink" Target="garantf1://12080849.2/" TargetMode="External"/><Relationship Id="rId43" Type="http://schemas.openxmlformats.org/officeDocument/2006/relationships/hyperlink" Target="garantf1://70851956.4320/" TargetMode="External"/><Relationship Id="rId48" Type="http://schemas.openxmlformats.org/officeDocument/2006/relationships/hyperlink" Target="garantf1://12059439.0/" TargetMode="External"/><Relationship Id="rId64" Type="http://schemas.openxmlformats.org/officeDocument/2006/relationships/hyperlink" Target="garantf1://55625398.0/" TargetMode="External"/><Relationship Id="rId69" Type="http://schemas.openxmlformats.org/officeDocument/2006/relationships/hyperlink" Target="http://internet.garant.ru/" TargetMode="External"/><Relationship Id="rId113" Type="http://schemas.openxmlformats.org/officeDocument/2006/relationships/hyperlink" Target="garantf1://70851956.4050" TargetMode="External"/><Relationship Id="rId118" Type="http://schemas.openxmlformats.org/officeDocument/2006/relationships/hyperlink" Target="garantf1://70851956.2210" TargetMode="External"/><Relationship Id="rId134" Type="http://schemas.openxmlformats.org/officeDocument/2006/relationships/hyperlink" Target="garantf1://12080849.21" TargetMode="External"/><Relationship Id="rId139" Type="http://schemas.openxmlformats.org/officeDocument/2006/relationships/hyperlink" Target="garantf1://12080849.2085" TargetMode="External"/><Relationship Id="rId80" Type="http://schemas.openxmlformats.org/officeDocument/2006/relationships/hyperlink" Target="http://internet.garant.ru/" TargetMode="External"/><Relationship Id="rId85" Type="http://schemas.openxmlformats.org/officeDocument/2006/relationships/hyperlink" Target="http://internet.garant.ru/" TargetMode="External"/><Relationship Id="rId150" Type="http://schemas.openxmlformats.org/officeDocument/2006/relationships/hyperlink" Target="garantf1://12080849.502004" TargetMode="External"/><Relationship Id="rId12" Type="http://schemas.openxmlformats.org/officeDocument/2006/relationships/hyperlink" Target="garantf1://12081735.2000/" TargetMode="External"/><Relationship Id="rId17" Type="http://schemas.openxmlformats.org/officeDocument/2006/relationships/hyperlink" Target="garantf1://70851956.0/" TargetMode="External"/><Relationship Id="rId25" Type="http://schemas.openxmlformats.org/officeDocument/2006/relationships/hyperlink" Target="garantf1://70851956.2210/" TargetMode="External"/><Relationship Id="rId33" Type="http://schemas.openxmlformats.org/officeDocument/2006/relationships/hyperlink" Target="garantf1://70851956.4020/" TargetMode="External"/><Relationship Id="rId38" Type="http://schemas.openxmlformats.org/officeDocument/2006/relationships/hyperlink" Target="garantf1://70851956.4010/" TargetMode="External"/><Relationship Id="rId46" Type="http://schemas.openxmlformats.org/officeDocument/2006/relationships/hyperlink" Target="garantf1://12080849.2085/" TargetMode="External"/><Relationship Id="rId59" Type="http://schemas.openxmlformats.org/officeDocument/2006/relationships/image" Target="media/image2.jpeg"/><Relationship Id="rId67" Type="http://schemas.openxmlformats.org/officeDocument/2006/relationships/hyperlink" Target="http://internet.garant.ru/" TargetMode="External"/><Relationship Id="rId103" Type="http://schemas.openxmlformats.org/officeDocument/2006/relationships/hyperlink" Target="garantf1://12080849.2000" TargetMode="External"/><Relationship Id="rId108" Type="http://schemas.openxmlformats.org/officeDocument/2006/relationships/hyperlink" Target="garantf1://12080849.1000" TargetMode="External"/><Relationship Id="rId116" Type="http://schemas.openxmlformats.org/officeDocument/2006/relationships/hyperlink" Target="garantf1://99315.140041" TargetMode="External"/><Relationship Id="rId124" Type="http://schemas.openxmlformats.org/officeDocument/2006/relationships/hyperlink" Target="garantf1://70851956.2130" TargetMode="External"/><Relationship Id="rId129" Type="http://schemas.openxmlformats.org/officeDocument/2006/relationships/hyperlink" Target="garantf1://57970402.0" TargetMode="External"/><Relationship Id="rId137" Type="http://schemas.openxmlformats.org/officeDocument/2006/relationships/hyperlink" Target="garantf1://70851956.4320" TargetMode="External"/><Relationship Id="rId20" Type="http://schemas.openxmlformats.org/officeDocument/2006/relationships/hyperlink" Target="garantf1://70851956.4330/" TargetMode="External"/><Relationship Id="rId41" Type="http://schemas.openxmlformats.org/officeDocument/2006/relationships/hyperlink" Target="garantf1://12080849.21/" TargetMode="External"/><Relationship Id="rId54" Type="http://schemas.openxmlformats.org/officeDocument/2006/relationships/hyperlink" Target="garantf1://12013060.30/" TargetMode="External"/><Relationship Id="rId62" Type="http://schemas.openxmlformats.org/officeDocument/2006/relationships/hyperlink" Target="garantf1://70851956.2240/" TargetMode="External"/><Relationship Id="rId70" Type="http://schemas.openxmlformats.org/officeDocument/2006/relationships/hyperlink" Target="http://internet.garant.ru/" TargetMode="External"/><Relationship Id="rId75" Type="http://schemas.openxmlformats.org/officeDocument/2006/relationships/hyperlink" Target="http://internet.garant.ru/" TargetMode="External"/><Relationship Id="rId83" Type="http://schemas.openxmlformats.org/officeDocument/2006/relationships/hyperlink" Target="http://internet.garant.ru/" TargetMode="External"/><Relationship Id="rId88" Type="http://schemas.openxmlformats.org/officeDocument/2006/relationships/hyperlink" Target="http://internet.garant.ru/" TargetMode="External"/><Relationship Id="rId91" Type="http://schemas.openxmlformats.org/officeDocument/2006/relationships/image" Target="media/image5.jpeg"/><Relationship Id="rId96" Type="http://schemas.openxmlformats.org/officeDocument/2006/relationships/hyperlink" Target="garantF1://12034807.20000" TargetMode="External"/><Relationship Id="rId111" Type="http://schemas.openxmlformats.org/officeDocument/2006/relationships/hyperlink" Target="garantf1://70851956.0" TargetMode="External"/><Relationship Id="rId132" Type="http://schemas.openxmlformats.org/officeDocument/2006/relationships/hyperlink" Target="garantf1://70851956.4010" TargetMode="External"/><Relationship Id="rId140" Type="http://schemas.openxmlformats.org/officeDocument/2006/relationships/hyperlink" Target="garantf1://12059439.1000" TargetMode="External"/><Relationship Id="rId145" Type="http://schemas.openxmlformats.org/officeDocument/2006/relationships/hyperlink" Target="garantf1://70851956.2080"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garantf1://12080849.0/" TargetMode="External"/><Relationship Id="rId23" Type="http://schemas.openxmlformats.org/officeDocument/2006/relationships/hyperlink" Target="garantf1://70851956.4060/" TargetMode="External"/><Relationship Id="rId28" Type="http://schemas.openxmlformats.org/officeDocument/2006/relationships/hyperlink" Target="garantf1://70851956.2010/" TargetMode="External"/><Relationship Id="rId36" Type="http://schemas.openxmlformats.org/officeDocument/2006/relationships/hyperlink" Target="garantf1://57970402.0/" TargetMode="External"/><Relationship Id="rId49" Type="http://schemas.openxmlformats.org/officeDocument/2006/relationships/hyperlink" Target="garantf1://12080849.10500/" TargetMode="External"/><Relationship Id="rId57" Type="http://schemas.openxmlformats.org/officeDocument/2006/relationships/hyperlink" Target="http://internet.garant.ru/" TargetMode="External"/><Relationship Id="rId106" Type="http://schemas.openxmlformats.org/officeDocument/2006/relationships/hyperlink" Target="garantf1://12081735.2000" TargetMode="External"/><Relationship Id="rId114" Type="http://schemas.openxmlformats.org/officeDocument/2006/relationships/hyperlink" Target="garantf1://70851956.4330" TargetMode="External"/><Relationship Id="rId119" Type="http://schemas.openxmlformats.org/officeDocument/2006/relationships/hyperlink" Target="garantf1://12012509.0" TargetMode="External"/><Relationship Id="rId127" Type="http://schemas.openxmlformats.org/officeDocument/2006/relationships/hyperlink" Target="garantf1://70308460.100330" TargetMode="External"/><Relationship Id="rId10" Type="http://schemas.openxmlformats.org/officeDocument/2006/relationships/hyperlink" Target="garantf1://12080849.0/" TargetMode="External"/><Relationship Id="rId31" Type="http://schemas.openxmlformats.org/officeDocument/2006/relationships/hyperlink" Target="garantf1://70851956.2130/" TargetMode="External"/><Relationship Id="rId44" Type="http://schemas.openxmlformats.org/officeDocument/2006/relationships/hyperlink" Target="garantf1://70851956.4320/" TargetMode="External"/><Relationship Id="rId52" Type="http://schemas.openxmlformats.org/officeDocument/2006/relationships/hyperlink" Target="garantf1://70851956.2060/" TargetMode="External"/><Relationship Id="rId60" Type="http://schemas.openxmlformats.org/officeDocument/2006/relationships/hyperlink" Target="garantf1://55624790.0/" TargetMode="External"/><Relationship Id="rId65" Type="http://schemas.openxmlformats.org/officeDocument/2006/relationships/image" Target="media/image3.jpeg"/><Relationship Id="rId73" Type="http://schemas.openxmlformats.org/officeDocument/2006/relationships/hyperlink" Target="http://internet.garant.ru/" TargetMode="External"/><Relationship Id="rId78" Type="http://schemas.openxmlformats.org/officeDocument/2006/relationships/hyperlink" Target="http://internet.garant.ru/" TargetMode="External"/><Relationship Id="rId81" Type="http://schemas.openxmlformats.org/officeDocument/2006/relationships/hyperlink" Target="http://internet.garant.ru/" TargetMode="External"/><Relationship Id="rId86" Type="http://schemas.openxmlformats.org/officeDocument/2006/relationships/hyperlink" Target="http://internet.garant.ru/" TargetMode="External"/><Relationship Id="rId94" Type="http://schemas.openxmlformats.org/officeDocument/2006/relationships/hyperlink" Target="http://forms-docs.ru/doc/defektnaya-vedomost" TargetMode="External"/><Relationship Id="rId99" Type="http://schemas.openxmlformats.org/officeDocument/2006/relationships/hyperlink" Target="garantf1://12012604.0" TargetMode="External"/><Relationship Id="rId101" Type="http://schemas.openxmlformats.org/officeDocument/2006/relationships/hyperlink" Target="garantf1://12075589.0" TargetMode="External"/><Relationship Id="rId122" Type="http://schemas.openxmlformats.org/officeDocument/2006/relationships/hyperlink" Target="garantf1://70851956.2130" TargetMode="External"/><Relationship Id="rId130" Type="http://schemas.openxmlformats.org/officeDocument/2006/relationships/hyperlink" Target="garantf1://70851956.4010" TargetMode="External"/><Relationship Id="rId135" Type="http://schemas.openxmlformats.org/officeDocument/2006/relationships/hyperlink" Target="garantf1://70851956.4320" TargetMode="External"/><Relationship Id="rId143" Type="http://schemas.openxmlformats.org/officeDocument/2006/relationships/hyperlink" Target="garantf1://70851956.2160" TargetMode="External"/><Relationship Id="rId148" Type="http://schemas.openxmlformats.org/officeDocument/2006/relationships/hyperlink" Target="garantf1://12013060.30" TargetMode="External"/><Relationship Id="rId151" Type="http://schemas.openxmlformats.org/officeDocument/2006/relationships/hyperlink" Target="garantf1://12080849.2332" TargetMode="External"/><Relationship Id="rId4" Type="http://schemas.openxmlformats.org/officeDocument/2006/relationships/settings" Target="settings.xml"/><Relationship Id="rId9" Type="http://schemas.openxmlformats.org/officeDocument/2006/relationships/hyperlink" Target="garantf1://12080849.2000/" TargetMode="External"/><Relationship Id="rId13" Type="http://schemas.openxmlformats.org/officeDocument/2006/relationships/hyperlink" Target="garantf1://12081735.0/" TargetMode="External"/><Relationship Id="rId18" Type="http://schemas.openxmlformats.org/officeDocument/2006/relationships/hyperlink" Target="http://internet.garant.ru/" TargetMode="External"/><Relationship Id="rId39" Type="http://schemas.openxmlformats.org/officeDocument/2006/relationships/hyperlink" Target="garantf1://70851956.4010/" TargetMode="External"/><Relationship Id="rId109" Type="http://schemas.openxmlformats.org/officeDocument/2006/relationships/hyperlink" Target="garantf1://12080849.0" TargetMode="External"/><Relationship Id="rId34" Type="http://schemas.openxmlformats.org/officeDocument/2006/relationships/hyperlink" Target="garantf1://70308460.100330/" TargetMode="External"/><Relationship Id="rId50" Type="http://schemas.openxmlformats.org/officeDocument/2006/relationships/hyperlink" Target="garantf1://70851956.2140/" TargetMode="External"/><Relationship Id="rId55" Type="http://schemas.openxmlformats.org/officeDocument/2006/relationships/hyperlink" Target="garantf1://70851956.2320/" TargetMode="External"/><Relationship Id="rId76" Type="http://schemas.openxmlformats.org/officeDocument/2006/relationships/hyperlink" Target="http://internet.garant.ru/" TargetMode="External"/><Relationship Id="rId97" Type="http://schemas.openxmlformats.org/officeDocument/2006/relationships/hyperlink" Target="garantF1://12034807.20000" TargetMode="External"/><Relationship Id="rId104" Type="http://schemas.openxmlformats.org/officeDocument/2006/relationships/hyperlink" Target="garantf1://12080849.0" TargetMode="External"/><Relationship Id="rId120" Type="http://schemas.openxmlformats.org/officeDocument/2006/relationships/hyperlink" Target="garantf1://12080849.2" TargetMode="External"/><Relationship Id="rId125" Type="http://schemas.openxmlformats.org/officeDocument/2006/relationships/hyperlink" Target="garantf1://70851956.4010" TargetMode="External"/><Relationship Id="rId141" Type="http://schemas.openxmlformats.org/officeDocument/2006/relationships/hyperlink" Target="garantf1://12059439.0" TargetMode="External"/><Relationship Id="rId146" Type="http://schemas.openxmlformats.org/officeDocument/2006/relationships/hyperlink" Target="garantf1://70851956.2060" TargetMode="External"/><Relationship Id="rId7" Type="http://schemas.openxmlformats.org/officeDocument/2006/relationships/hyperlink" Target="garantf1://12012604.0/" TargetMode="External"/><Relationship Id="rId71" Type="http://schemas.openxmlformats.org/officeDocument/2006/relationships/image" Target="media/image4.jpeg"/><Relationship Id="rId92"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hyperlink" Target="garantf1://70851956.2130/" TargetMode="External"/><Relationship Id="rId24" Type="http://schemas.openxmlformats.org/officeDocument/2006/relationships/hyperlink" Target="http://service.garant.ru/constructor/contracts/polojenie_vnutrennii_control_2017.html" TargetMode="External"/><Relationship Id="rId40" Type="http://schemas.openxmlformats.org/officeDocument/2006/relationships/hyperlink" Target="garantf1://70851956.4100/" TargetMode="External"/><Relationship Id="rId45" Type="http://schemas.openxmlformats.org/officeDocument/2006/relationships/hyperlink" Target="garantf1://70851956.4050/" TargetMode="External"/><Relationship Id="rId66" Type="http://schemas.openxmlformats.org/officeDocument/2006/relationships/hyperlink" Target="http://internet.garant.ru/" TargetMode="External"/><Relationship Id="rId87" Type="http://schemas.openxmlformats.org/officeDocument/2006/relationships/hyperlink" Target="http://internet.garant.ru/" TargetMode="External"/><Relationship Id="rId110" Type="http://schemas.openxmlformats.org/officeDocument/2006/relationships/hyperlink" Target="garantf1://12081735.1000" TargetMode="External"/><Relationship Id="rId115" Type="http://schemas.openxmlformats.org/officeDocument/2006/relationships/hyperlink" Target="garantf1://70851956.4060" TargetMode="External"/><Relationship Id="rId131" Type="http://schemas.openxmlformats.org/officeDocument/2006/relationships/hyperlink" Target="garantf1://70851956.4010" TargetMode="External"/><Relationship Id="rId136" Type="http://schemas.openxmlformats.org/officeDocument/2006/relationships/hyperlink" Target="garantf1://70851956.4320" TargetMode="External"/><Relationship Id="rId61" Type="http://schemas.openxmlformats.org/officeDocument/2006/relationships/hyperlink" Target="garantf1://70308460.4200/" TargetMode="External"/><Relationship Id="rId82" Type="http://schemas.openxmlformats.org/officeDocument/2006/relationships/hyperlink" Target="http://internet.garant.ru/" TargetMode="External"/><Relationship Id="rId152" Type="http://schemas.openxmlformats.org/officeDocument/2006/relationships/fontTable" Target="fontTable.xml"/><Relationship Id="rId19" Type="http://schemas.openxmlformats.org/officeDocument/2006/relationships/hyperlink" Target="http://internet.garant.ru/" TargetMode="External"/><Relationship Id="rId14" Type="http://schemas.openxmlformats.org/officeDocument/2006/relationships/hyperlink" Target="garantf1://12080849.1000/" TargetMode="External"/><Relationship Id="rId30" Type="http://schemas.openxmlformats.org/officeDocument/2006/relationships/hyperlink" Target="garantf1://70851956.2010/" TargetMode="External"/><Relationship Id="rId35" Type="http://schemas.openxmlformats.org/officeDocument/2006/relationships/hyperlink" Target="garantf1://12080849.40110/" TargetMode="External"/><Relationship Id="rId56" Type="http://schemas.openxmlformats.org/officeDocument/2006/relationships/hyperlink" Target="garantf1://12080849.502004/" TargetMode="External"/><Relationship Id="rId77" Type="http://schemas.openxmlformats.org/officeDocument/2006/relationships/hyperlink" Target="http://internet.garant.ru/" TargetMode="External"/><Relationship Id="rId100" Type="http://schemas.openxmlformats.org/officeDocument/2006/relationships/hyperlink" Target="garantf1://70003036.0" TargetMode="External"/><Relationship Id="rId105" Type="http://schemas.openxmlformats.org/officeDocument/2006/relationships/hyperlink" Target="garantf1://70851956.0" TargetMode="External"/><Relationship Id="rId126" Type="http://schemas.openxmlformats.org/officeDocument/2006/relationships/hyperlink" Target="garantf1://70851956.4020" TargetMode="External"/><Relationship Id="rId147" Type="http://schemas.openxmlformats.org/officeDocument/2006/relationships/hyperlink" Target="garantf1://70851956.2260" TargetMode="External"/><Relationship Id="rId8" Type="http://schemas.openxmlformats.org/officeDocument/2006/relationships/hyperlink" Target="garantf1://70003036.0/" TargetMode="External"/><Relationship Id="rId51" Type="http://schemas.openxmlformats.org/officeDocument/2006/relationships/hyperlink" Target="garantf1://70851956.2080/" TargetMode="External"/><Relationship Id="rId72" Type="http://schemas.openxmlformats.org/officeDocument/2006/relationships/hyperlink" Target="http://internet.garant.ru/" TargetMode="External"/><Relationship Id="rId93" Type="http://schemas.openxmlformats.org/officeDocument/2006/relationships/image" Target="media/image7.jpeg"/><Relationship Id="rId98" Type="http://schemas.openxmlformats.org/officeDocument/2006/relationships/hyperlink" Target="garantF1://57201595.312" TargetMode="External"/><Relationship Id="rId121" Type="http://schemas.openxmlformats.org/officeDocument/2006/relationships/hyperlink" Target="garantf1://70851956.2010" TargetMode="External"/><Relationship Id="rId142" Type="http://schemas.openxmlformats.org/officeDocument/2006/relationships/hyperlink" Target="garantf1://12080849.1050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34626</Words>
  <Characters>197369</Characters>
  <Application>Microsoft Office Word</Application>
  <DocSecurity>0</DocSecurity>
  <Lines>1644</Lines>
  <Paragraphs>463</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Учетная политика для целей бухгалтерского учета </vt:lpstr>
      <vt:lpstr>    1. Общие положения</vt:lpstr>
      <vt:lpstr>    2. Учет нефинансовых активов</vt:lpstr>
      <vt:lpstr>    3. Учет основных средств</vt:lpstr>
      <vt:lpstr>    4. Амортизация</vt:lpstr>
      <vt:lpstr>    5. Учет материальных запасов</vt:lpstr>
      <vt:lpstr>    6. Формирование себестоимости готовой продукции (работ, услуг)</vt:lpstr>
      <vt:lpstr>    7. Учет денежных средств</vt:lpstr>
      <vt:lpstr>    8. Учет расчетов с подотчетными лицами</vt:lpstr>
      <vt:lpstr>    Учет расчетов с учредителем.</vt:lpstr>
      <vt:lpstr>    9. Учет расчетов по налогам и взносам</vt:lpstr>
      <vt:lpstr>    10. Учет расчетов с различными дебиторами и кредиторами</vt:lpstr>
      <vt:lpstr>    11. Учет доходов и расходов</vt:lpstr>
      <vt:lpstr>    12. Санкционирование расходов</vt:lpstr>
      <vt:lpstr>    13. Учет на забалансовых счетах</vt:lpstr>
      <vt:lpstr>    3. Порядок представления авансового отчета и подтверждения расходования (использ</vt:lpstr>
      <vt:lpstr>    Приложения к Положению о порядке расчетов с подотчетными лицами</vt:lpstr>
      <vt:lpstr>    3. Оформление результатов инвентаризации и выявленных расхождений</vt:lpstr>
      <vt:lpstr>    2. Организация внутреннего контроля</vt:lpstr>
    </vt:vector>
  </TitlesOfParts>
  <Company/>
  <LinksUpToDate>false</LinksUpToDate>
  <CharactersWithSpaces>231532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2019-11-22T07:38:00Z</dcterms:created>
  <dcterms:modified xsi:type="dcterms:W3CDTF">2019-11-22T07:38:00Z</dcterms:modified>
</cp:coreProperties>
</file>