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21" w:rsidRDefault="00674B21" w:rsidP="00674B21">
      <w:pPr>
        <w:pStyle w:val="a3"/>
        <w:shd w:val="clear" w:color="auto" w:fill="FFFFFF"/>
        <w:spacing w:before="150" w:beforeAutospacing="0" w:after="150" w:afterAutospacing="0" w:line="225" w:lineRule="atLeast"/>
        <w:jc w:val="both"/>
        <w:textAlignment w:val="top"/>
        <w:rPr>
          <w:rFonts w:ascii="Tahoma" w:hAnsi="Tahoma" w:cs="Tahoma"/>
          <w:color w:val="2B2629"/>
          <w:sz w:val="15"/>
          <w:szCs w:val="15"/>
        </w:rPr>
      </w:pPr>
      <w:r>
        <w:rPr>
          <w:rFonts w:ascii="Verdana" w:hAnsi="Verdana" w:cs="Tahoma"/>
          <w:color w:val="2B2629"/>
          <w:sz w:val="20"/>
          <w:szCs w:val="20"/>
        </w:rPr>
        <w:t>    Для успешной организации работы с детьми-инвалидами ОУ  укомплектовано квалифицированными педагогическими кадрами. Педагогические работники прошли специальные курсы повышения квалификациии обладают необходимыми знаниями в области основ коррекционной педагогики и специальной психологии, особенностей психофизического развития различных категорий лиц с ограниченными возможностями здоровья, методик и технологий образовательного и реабилитационного процесса для таких обучающихся.</w:t>
      </w:r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/>
  <w:rsids>
    <w:rsidRoot w:val="00674B21"/>
    <w:rsid w:val="003238F9"/>
    <w:rsid w:val="00674B21"/>
    <w:rsid w:val="00E8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MultiDVD Team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1</cp:revision>
  <dcterms:created xsi:type="dcterms:W3CDTF">2021-08-12T09:39:00Z</dcterms:created>
  <dcterms:modified xsi:type="dcterms:W3CDTF">2021-08-12T09:39:00Z</dcterms:modified>
</cp:coreProperties>
</file>