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0" w:rsidRDefault="00A16480" w:rsidP="00A16480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proofErr w:type="gramStart"/>
      <w:r>
        <w:rPr>
          <w:rFonts w:ascii="Verdana" w:hAnsi="Verdana"/>
          <w:color w:val="2B2629"/>
          <w:sz w:val="20"/>
          <w:szCs w:val="20"/>
        </w:rPr>
        <w:t>Создание специальных образовательных условий в школе начинается с материально-технической баз, включающей архитектурную среду (</w:t>
      </w:r>
      <w:proofErr w:type="spellStart"/>
      <w:r>
        <w:rPr>
          <w:rFonts w:ascii="Verdana" w:hAnsi="Verdana"/>
          <w:color w:val="2B2629"/>
          <w:sz w:val="20"/>
          <w:szCs w:val="20"/>
        </w:rPr>
        <w:t>внеучебное</w:t>
      </w:r>
      <w:proofErr w:type="spellEnd"/>
      <w:r>
        <w:rPr>
          <w:rFonts w:ascii="Verdana" w:hAnsi="Verdana"/>
          <w:color w:val="2B2629"/>
          <w:sz w:val="20"/>
          <w:szCs w:val="20"/>
        </w:rPr>
        <w:t xml:space="preserve"> и учебное пространство) и специальное оборудование.</w:t>
      </w:r>
      <w:proofErr w:type="gramEnd"/>
      <w:r>
        <w:rPr>
          <w:rFonts w:ascii="Verdana" w:hAnsi="Verdana"/>
          <w:color w:val="2B2629"/>
          <w:sz w:val="20"/>
          <w:szCs w:val="20"/>
        </w:rPr>
        <w:t xml:space="preserve"> Изменений требуют вход в школу, внутреннее пространство, школьная раздевалка, школьная столовая, классные кабинеты, освещение, специальное оборудование (по необходимости), гигиенические требования.</w:t>
      </w:r>
    </w:p>
    <w:p w:rsidR="00A16480" w:rsidRDefault="00A16480" w:rsidP="00A16480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20"/>
          <w:szCs w:val="20"/>
        </w:rPr>
        <w:t>Материально-технические условия реализации индивидуальной образовательной программы должны обеспечивать соблюдение:</w:t>
      </w:r>
    </w:p>
    <w:p w:rsidR="00A16480" w:rsidRDefault="00A16480" w:rsidP="00A16480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санитарно-гигиенических норм образовательного процесса с учетом потребностей детей с ОВЗ (требования к водоснабжению, канализации, освещению, воздушно-тепловому режиму и т.д.);</w:t>
      </w:r>
    </w:p>
    <w:p w:rsidR="00A16480" w:rsidRDefault="00A16480" w:rsidP="00A16480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 xml:space="preserve">возможность беспрепятственного доступа </w:t>
      </w:r>
      <w:proofErr w:type="gramStart"/>
      <w:r>
        <w:rPr>
          <w:rFonts w:ascii="Verdana" w:hAnsi="Verdana" w:cs="Tahoma"/>
          <w:color w:val="413A3E"/>
          <w:sz w:val="20"/>
          <w:szCs w:val="20"/>
        </w:rPr>
        <w:t>обучающихся</w:t>
      </w:r>
      <w:proofErr w:type="gramEnd"/>
      <w:r>
        <w:rPr>
          <w:rFonts w:ascii="Verdana" w:hAnsi="Verdana" w:cs="Tahoma"/>
          <w:color w:val="413A3E"/>
          <w:sz w:val="20"/>
          <w:szCs w:val="20"/>
        </w:rPr>
        <w:t xml:space="preserve"> с ОВЗ к объектам инфраструктуры ОУ;</w:t>
      </w:r>
    </w:p>
    <w:p w:rsidR="00A16480" w:rsidRDefault="00A16480" w:rsidP="00A16480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>санитарно-бытовых условий с учетом конкретных потребностей ребёнка с ОВЗ, обучающегося в ОУ (наличие адекватно оборудованного пространства школьного учреждения, рабочего места ребёнка и т.д.);</w:t>
      </w:r>
    </w:p>
    <w:p w:rsidR="00A16480" w:rsidRDefault="00A16480" w:rsidP="00A16480">
      <w:pPr>
        <w:numPr>
          <w:ilvl w:val="0"/>
          <w:numId w:val="1"/>
        </w:numPr>
        <w:spacing w:before="38" w:line="225" w:lineRule="atLeast"/>
        <w:ind w:left="138"/>
        <w:jc w:val="both"/>
        <w:rPr>
          <w:rFonts w:ascii="Tahoma" w:hAnsi="Tahoma" w:cs="Tahoma"/>
          <w:color w:val="413A3E"/>
          <w:sz w:val="15"/>
          <w:szCs w:val="15"/>
        </w:rPr>
      </w:pPr>
      <w:r>
        <w:rPr>
          <w:rFonts w:ascii="Verdana" w:hAnsi="Verdana" w:cs="Tahoma"/>
          <w:color w:val="413A3E"/>
          <w:sz w:val="20"/>
          <w:szCs w:val="20"/>
        </w:rPr>
        <w:t xml:space="preserve">пожарной и </w:t>
      </w:r>
      <w:proofErr w:type="spellStart"/>
      <w:r>
        <w:rPr>
          <w:rFonts w:ascii="Verdana" w:hAnsi="Verdana" w:cs="Tahoma"/>
          <w:color w:val="413A3E"/>
          <w:sz w:val="20"/>
          <w:szCs w:val="20"/>
        </w:rPr>
        <w:t>электробезопасности</w:t>
      </w:r>
      <w:proofErr w:type="spellEnd"/>
      <w:proofErr w:type="gramStart"/>
      <w:r>
        <w:rPr>
          <w:rFonts w:ascii="Verdana" w:hAnsi="Verdana" w:cs="Tahoma"/>
          <w:color w:val="413A3E"/>
          <w:sz w:val="20"/>
          <w:szCs w:val="20"/>
        </w:rPr>
        <w:t xml:space="preserve"> ,</w:t>
      </w:r>
      <w:proofErr w:type="gramEnd"/>
      <w:r>
        <w:rPr>
          <w:rFonts w:ascii="Verdana" w:hAnsi="Verdana" w:cs="Tahoma"/>
          <w:color w:val="413A3E"/>
          <w:sz w:val="20"/>
          <w:szCs w:val="20"/>
        </w:rPr>
        <w:t xml:space="preserve"> с учетом потребностей детей с ОВЗ, обучающихся в ОУ.</w:t>
      </w:r>
    </w:p>
    <w:p w:rsidR="00A16480" w:rsidRDefault="00A16480" w:rsidP="00A16480">
      <w:pPr>
        <w:pStyle w:val="a3"/>
        <w:spacing w:before="150" w:beforeAutospacing="0" w:after="150" w:afterAutospacing="0"/>
        <w:jc w:val="both"/>
        <w:rPr>
          <w:rFonts w:ascii="Verdana" w:hAnsi="Verdana"/>
          <w:color w:val="2B2629"/>
          <w:sz w:val="15"/>
          <w:szCs w:val="15"/>
        </w:rPr>
      </w:pPr>
      <w:r>
        <w:rPr>
          <w:rFonts w:ascii="Verdana" w:hAnsi="Verdana"/>
          <w:color w:val="2B2629"/>
          <w:sz w:val="15"/>
          <w:szCs w:val="15"/>
        </w:rPr>
        <w:t>Формирование доступной среды в  ОУ включает  изменение архитектурной среды школы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711E"/>
    <w:multiLevelType w:val="multilevel"/>
    <w:tmpl w:val="C84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A16480"/>
    <w:rsid w:val="003238F9"/>
    <w:rsid w:val="00A16480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MultiDVD Team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2021-08-12T09:37:00Z</dcterms:created>
  <dcterms:modified xsi:type="dcterms:W3CDTF">2021-08-12T09:38:00Z</dcterms:modified>
</cp:coreProperties>
</file>